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C24C8A" w:rsidP="0074672B">
      <w:pPr>
        <w:pStyle w:val="NoSpacing"/>
        <w:jc w:val="center"/>
        <w:rPr>
          <w:b/>
          <w:sz w:val="24"/>
          <w:szCs w:val="24"/>
        </w:rPr>
      </w:pPr>
      <w:r>
        <w:rPr>
          <w:b/>
          <w:sz w:val="24"/>
          <w:szCs w:val="24"/>
        </w:rPr>
        <w:t>17</w:t>
      </w:r>
      <w:r w:rsidR="000005A5" w:rsidRPr="00EA1F91">
        <w:rPr>
          <w:b/>
          <w:sz w:val="24"/>
          <w:szCs w:val="24"/>
        </w:rPr>
        <w:t xml:space="preserve"> d</w:t>
      </w:r>
      <w:r w:rsidR="000005A5">
        <w:rPr>
          <w:b/>
          <w:sz w:val="24"/>
          <w:szCs w:val="24"/>
        </w:rPr>
        <w:t>écembre</w:t>
      </w:r>
      <w:r w:rsidR="0074672B" w:rsidRPr="00133902">
        <w:rPr>
          <w:b/>
          <w:sz w:val="24"/>
          <w:szCs w:val="24"/>
        </w:rPr>
        <w:t xml:space="preserve"> 2015 – 18h30</w:t>
      </w:r>
      <w:r w:rsidR="004B7DEE">
        <w:rPr>
          <w:b/>
          <w:sz w:val="24"/>
          <w:szCs w:val="24"/>
        </w:rPr>
        <w:t xml:space="preserve"> (</w:t>
      </w:r>
      <w:r w:rsidR="008D2149" w:rsidRPr="00EA1F91">
        <w:rPr>
          <w:b/>
          <w:sz w:val="24"/>
          <w:szCs w:val="24"/>
        </w:rPr>
        <w:t>1</w:t>
      </w:r>
      <w:r>
        <w:rPr>
          <w:b/>
          <w:sz w:val="24"/>
          <w:szCs w:val="24"/>
        </w:rPr>
        <w:t>4</w:t>
      </w:r>
      <w:r w:rsidR="004B7DEE" w:rsidRPr="00EA1F91">
        <w:rPr>
          <w:b/>
          <w:sz w:val="24"/>
          <w:szCs w:val="24"/>
          <w:vertAlign w:val="superscript"/>
        </w:rPr>
        <w:t>e</w:t>
      </w:r>
      <w:r w:rsidR="004B7DEE" w:rsidRPr="00EA1F91">
        <w:rPr>
          <w:b/>
          <w:sz w:val="24"/>
          <w:szCs w:val="24"/>
        </w:rPr>
        <w:t xml:space="preserve"> r</w:t>
      </w:r>
      <w:r w:rsidR="004B7DEE">
        <w:rPr>
          <w:b/>
          <w:sz w:val="24"/>
          <w:szCs w:val="24"/>
        </w:rPr>
        <w:t>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C24C8A">
        <w:rPr>
          <w:sz w:val="24"/>
          <w:szCs w:val="24"/>
        </w:rPr>
        <w:t>ouvre la réunion à 18h30 et souhaite la bienvenue aux membres du comité.</w:t>
      </w:r>
      <w:r w:rsidR="000005A5">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C24C8A" w:rsidRDefault="000005A5" w:rsidP="000005A5">
      <w:pPr>
        <w:pStyle w:val="NoSpacing"/>
        <w:jc w:val="both"/>
        <w:rPr>
          <w:sz w:val="24"/>
          <w:szCs w:val="24"/>
        </w:rPr>
      </w:pPr>
      <w:r>
        <w:rPr>
          <w:sz w:val="24"/>
          <w:szCs w:val="24"/>
        </w:rPr>
        <w:t>Présents :</w:t>
      </w:r>
      <w:r w:rsidR="00C24C8A">
        <w:rPr>
          <w:sz w:val="24"/>
          <w:szCs w:val="24"/>
        </w:rPr>
        <w:t xml:space="preserve"> Jean Gauvin</w:t>
      </w:r>
      <w:r>
        <w:rPr>
          <w:sz w:val="24"/>
          <w:szCs w:val="24"/>
        </w:rPr>
        <w:t xml:space="preserve"> </w:t>
      </w:r>
    </w:p>
    <w:p w:rsidR="0074672B" w:rsidRDefault="00C24C8A" w:rsidP="00C24C8A">
      <w:pPr>
        <w:pStyle w:val="NoSpacing"/>
        <w:ind w:left="708"/>
        <w:jc w:val="both"/>
        <w:rPr>
          <w:sz w:val="24"/>
          <w:szCs w:val="24"/>
        </w:rPr>
      </w:pPr>
      <w:r>
        <w:rPr>
          <w:sz w:val="24"/>
          <w:szCs w:val="24"/>
        </w:rPr>
        <w:t xml:space="preserve">     </w:t>
      </w:r>
      <w:r w:rsidR="0074672B">
        <w:rPr>
          <w:sz w:val="24"/>
          <w:szCs w:val="24"/>
        </w:rPr>
        <w:t>Sylvie Desroches</w:t>
      </w:r>
    </w:p>
    <w:p w:rsidR="000005A5" w:rsidRDefault="0074672B" w:rsidP="006D6D00">
      <w:pPr>
        <w:pStyle w:val="NoSpacing"/>
        <w:jc w:val="both"/>
        <w:rPr>
          <w:sz w:val="24"/>
          <w:szCs w:val="24"/>
        </w:rPr>
      </w:pPr>
      <w:r>
        <w:rPr>
          <w:sz w:val="24"/>
          <w:szCs w:val="24"/>
        </w:rPr>
        <w:tab/>
        <w:t xml:space="preserve">     </w:t>
      </w:r>
      <w:r w:rsidR="000005A5">
        <w:rPr>
          <w:sz w:val="24"/>
          <w:szCs w:val="24"/>
        </w:rPr>
        <w:t>Marcel Goguen</w:t>
      </w:r>
    </w:p>
    <w:p w:rsidR="000005A5" w:rsidRDefault="000005A5" w:rsidP="000005A5">
      <w:pPr>
        <w:pStyle w:val="NoSpacing"/>
        <w:ind w:firstLine="708"/>
        <w:jc w:val="both"/>
        <w:rPr>
          <w:sz w:val="24"/>
          <w:szCs w:val="24"/>
        </w:rPr>
      </w:pPr>
      <w:r>
        <w:rPr>
          <w:sz w:val="24"/>
          <w:szCs w:val="24"/>
        </w:rPr>
        <w:t xml:space="preserve">     Jean-Pierre Desmarais</w:t>
      </w:r>
    </w:p>
    <w:p w:rsidR="00C168F0" w:rsidRDefault="000005A5" w:rsidP="00EA1F91">
      <w:pPr>
        <w:pStyle w:val="NoSpacing"/>
        <w:ind w:firstLine="708"/>
        <w:jc w:val="both"/>
        <w:rPr>
          <w:sz w:val="24"/>
          <w:szCs w:val="24"/>
        </w:rPr>
      </w:pPr>
      <w:r>
        <w:rPr>
          <w:sz w:val="24"/>
          <w:szCs w:val="24"/>
        </w:rPr>
        <w:t xml:space="preserve">     </w:t>
      </w:r>
      <w:r w:rsidR="0074672B">
        <w:rPr>
          <w:sz w:val="24"/>
          <w:szCs w:val="24"/>
        </w:rPr>
        <w:t>Marcelle Paulin</w:t>
      </w:r>
      <w:r w:rsidR="00C168F0">
        <w:rPr>
          <w:sz w:val="24"/>
          <w:szCs w:val="24"/>
        </w:rPr>
        <w:t xml:space="preserve">   </w:t>
      </w:r>
    </w:p>
    <w:p w:rsidR="00D048B3" w:rsidRDefault="00D048B3" w:rsidP="000005A5">
      <w:pPr>
        <w:pStyle w:val="NoSpacing"/>
        <w:jc w:val="both"/>
        <w:rPr>
          <w:sz w:val="24"/>
          <w:szCs w:val="24"/>
        </w:rPr>
      </w:pPr>
      <w:r>
        <w:rPr>
          <w:sz w:val="24"/>
          <w:szCs w:val="24"/>
        </w:rPr>
        <w:t xml:space="preserve">Absent : </w:t>
      </w:r>
      <w:r w:rsidR="00C24C8A">
        <w:rPr>
          <w:sz w:val="24"/>
          <w:szCs w:val="24"/>
        </w:rPr>
        <w:t>aucun absent</w:t>
      </w:r>
    </w:p>
    <w:p w:rsidR="00EA1F91" w:rsidRDefault="00EA1F91" w:rsidP="000005A5">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w:t>
      </w:r>
      <w:r w:rsidR="005F3367">
        <w:rPr>
          <w:sz w:val="24"/>
          <w:szCs w:val="24"/>
          <w:u w:val="single"/>
        </w:rPr>
        <w:t>042</w:t>
      </w:r>
    </w:p>
    <w:p w:rsidR="0074672B" w:rsidRDefault="0074672B" w:rsidP="006D6D00">
      <w:pPr>
        <w:pStyle w:val="NoSpacing"/>
        <w:jc w:val="both"/>
        <w:rPr>
          <w:sz w:val="24"/>
          <w:szCs w:val="24"/>
        </w:rPr>
      </w:pPr>
      <w:r>
        <w:rPr>
          <w:sz w:val="24"/>
          <w:szCs w:val="24"/>
        </w:rPr>
        <w:t xml:space="preserve">Il est proposé par </w:t>
      </w:r>
      <w:r w:rsidR="00C24C8A">
        <w:rPr>
          <w:sz w:val="24"/>
          <w:szCs w:val="24"/>
        </w:rPr>
        <w:t xml:space="preserve">Marcel Goguen </w:t>
      </w:r>
      <w:r>
        <w:rPr>
          <w:sz w:val="24"/>
          <w:szCs w:val="24"/>
        </w:rPr>
        <w:t xml:space="preserve">et appuyé </w:t>
      </w:r>
      <w:r w:rsidRPr="00EA1F91">
        <w:rPr>
          <w:sz w:val="24"/>
          <w:szCs w:val="24"/>
        </w:rPr>
        <w:t>par</w:t>
      </w:r>
      <w:r w:rsidR="00C168F0" w:rsidRPr="00EA1F91">
        <w:rPr>
          <w:sz w:val="24"/>
          <w:szCs w:val="24"/>
        </w:rPr>
        <w:t xml:space="preserve"> </w:t>
      </w:r>
      <w:r w:rsidR="00C24C8A" w:rsidRPr="00EA1F91">
        <w:rPr>
          <w:sz w:val="24"/>
          <w:szCs w:val="24"/>
        </w:rPr>
        <w:t>Marcelle Paulin</w:t>
      </w:r>
      <w:r w:rsidR="00C24C8A">
        <w:rPr>
          <w:sz w:val="24"/>
          <w:szCs w:val="24"/>
        </w:rPr>
        <w:t xml:space="preserve"> </w:t>
      </w:r>
      <w:r>
        <w:rPr>
          <w:sz w:val="24"/>
          <w:szCs w:val="24"/>
        </w:rPr>
        <w:t xml:space="preserve">que l’ordre du jour soit </w:t>
      </w:r>
      <w:r w:rsidR="00F005A5">
        <w:rPr>
          <w:sz w:val="24"/>
          <w:szCs w:val="24"/>
        </w:rPr>
        <w:t xml:space="preserve">adopté </w:t>
      </w:r>
      <w:r w:rsidR="000005A5">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C24C8A">
        <w:rPr>
          <w:b/>
          <w:sz w:val="24"/>
          <w:szCs w:val="24"/>
        </w:rPr>
        <w:t>9 décembre</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C7B20">
        <w:rPr>
          <w:sz w:val="24"/>
          <w:szCs w:val="24"/>
          <w:u w:val="single"/>
        </w:rPr>
        <w:t>0</w:t>
      </w:r>
      <w:r w:rsidR="00D831D8">
        <w:rPr>
          <w:sz w:val="24"/>
          <w:szCs w:val="24"/>
          <w:u w:val="single"/>
        </w:rPr>
        <w:t>4</w:t>
      </w:r>
      <w:r w:rsidR="005F3367">
        <w:rPr>
          <w:sz w:val="24"/>
          <w:szCs w:val="24"/>
          <w:u w:val="single"/>
        </w:rPr>
        <w:t>3</w:t>
      </w:r>
    </w:p>
    <w:p w:rsidR="0077702E" w:rsidRDefault="0077702E" w:rsidP="006D6D00">
      <w:pPr>
        <w:pStyle w:val="NoSpacing"/>
        <w:jc w:val="both"/>
        <w:rPr>
          <w:sz w:val="24"/>
          <w:szCs w:val="24"/>
        </w:rPr>
      </w:pPr>
      <w:r>
        <w:rPr>
          <w:sz w:val="24"/>
          <w:szCs w:val="24"/>
        </w:rPr>
        <w:t xml:space="preserve">Il est proposé par </w:t>
      </w:r>
      <w:r w:rsidR="00C24C8A">
        <w:rPr>
          <w:sz w:val="24"/>
          <w:szCs w:val="24"/>
        </w:rPr>
        <w:t xml:space="preserve">Sylvie </w:t>
      </w:r>
      <w:proofErr w:type="spellStart"/>
      <w:r w:rsidR="00C24C8A">
        <w:rPr>
          <w:sz w:val="24"/>
          <w:szCs w:val="24"/>
        </w:rPr>
        <w:t>DesRoches</w:t>
      </w:r>
      <w:proofErr w:type="spellEnd"/>
      <w:r w:rsidR="00C168F0">
        <w:rPr>
          <w:sz w:val="24"/>
          <w:szCs w:val="24"/>
        </w:rPr>
        <w:t xml:space="preserve"> </w:t>
      </w:r>
      <w:r>
        <w:rPr>
          <w:sz w:val="24"/>
          <w:szCs w:val="24"/>
        </w:rPr>
        <w:t xml:space="preserve">et appuyé par </w:t>
      </w:r>
      <w:r w:rsidR="00C24C8A">
        <w:rPr>
          <w:sz w:val="24"/>
          <w:szCs w:val="24"/>
        </w:rPr>
        <w:t>Jean-Pierre Desmarais</w:t>
      </w:r>
      <w:r w:rsidR="00C168F0">
        <w:rPr>
          <w:sz w:val="24"/>
          <w:szCs w:val="24"/>
        </w:rPr>
        <w:t xml:space="preserve"> </w:t>
      </w:r>
      <w:r>
        <w:rPr>
          <w:sz w:val="24"/>
          <w:szCs w:val="24"/>
        </w:rPr>
        <w:t xml:space="preserve">que le procès-verbal du </w:t>
      </w:r>
      <w:r w:rsidR="00C24C8A">
        <w:rPr>
          <w:sz w:val="24"/>
          <w:szCs w:val="24"/>
        </w:rPr>
        <w:t>9 décembre</w:t>
      </w:r>
      <w:r>
        <w:rPr>
          <w:sz w:val="24"/>
          <w:szCs w:val="24"/>
        </w:rPr>
        <w:t xml:space="preserve"> 2015 </w:t>
      </w:r>
      <w:r w:rsidR="00612C60">
        <w:rPr>
          <w:sz w:val="24"/>
          <w:szCs w:val="24"/>
        </w:rPr>
        <w:t>soit</w:t>
      </w:r>
      <w:r>
        <w:rPr>
          <w:sz w:val="24"/>
          <w:szCs w:val="24"/>
        </w:rPr>
        <w:t xml:space="preserve"> adopté </w:t>
      </w:r>
      <w:r w:rsidR="00C24C8A">
        <w:rPr>
          <w:sz w:val="24"/>
          <w:szCs w:val="24"/>
        </w:rPr>
        <w:t>tel que présenté.</w:t>
      </w:r>
    </w:p>
    <w:p w:rsidR="0077702E" w:rsidRDefault="0077702E"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151B62" w:rsidRDefault="00151B62" w:rsidP="006D6D00">
      <w:pPr>
        <w:pStyle w:val="NoSpacing"/>
        <w:jc w:val="both"/>
        <w:rPr>
          <w:sz w:val="24"/>
          <w:szCs w:val="24"/>
        </w:rPr>
      </w:pPr>
    </w:p>
    <w:p w:rsidR="003779F2" w:rsidRDefault="00C24C8A" w:rsidP="006D6D00">
      <w:pPr>
        <w:pStyle w:val="NoSpacing"/>
        <w:numPr>
          <w:ilvl w:val="0"/>
          <w:numId w:val="1"/>
        </w:numPr>
        <w:jc w:val="both"/>
        <w:rPr>
          <w:b/>
          <w:sz w:val="24"/>
          <w:szCs w:val="24"/>
        </w:rPr>
      </w:pPr>
      <w:r>
        <w:rPr>
          <w:b/>
          <w:sz w:val="24"/>
          <w:szCs w:val="24"/>
        </w:rPr>
        <w:t>Demande de financement</w:t>
      </w:r>
    </w:p>
    <w:p w:rsidR="00C16220" w:rsidRDefault="00C24C8A" w:rsidP="006D6D00">
      <w:pPr>
        <w:pStyle w:val="NoSpacing"/>
        <w:jc w:val="both"/>
        <w:rPr>
          <w:sz w:val="24"/>
          <w:szCs w:val="24"/>
        </w:rPr>
      </w:pPr>
      <w:r>
        <w:rPr>
          <w:sz w:val="24"/>
          <w:szCs w:val="24"/>
        </w:rPr>
        <w:t>Marcel a parlé avec Ma</w:t>
      </w:r>
      <w:r w:rsidR="0072650E">
        <w:rPr>
          <w:sz w:val="24"/>
          <w:szCs w:val="24"/>
        </w:rPr>
        <w:t>t</w:t>
      </w:r>
      <w:r>
        <w:rPr>
          <w:sz w:val="24"/>
          <w:szCs w:val="24"/>
        </w:rPr>
        <w:t>hieu D’</w:t>
      </w:r>
      <w:proofErr w:type="spellStart"/>
      <w:r>
        <w:rPr>
          <w:sz w:val="24"/>
          <w:szCs w:val="24"/>
        </w:rPr>
        <w:t>Astous</w:t>
      </w:r>
      <w:proofErr w:type="spellEnd"/>
      <w:r>
        <w:rPr>
          <w:sz w:val="24"/>
          <w:szCs w:val="24"/>
        </w:rPr>
        <w:t xml:space="preserve"> qui lui a dit que la date limite pour une demande de financement à Patrimoine Canada, pour des activités qui se dérouleront en 2017, est le 31 janvier 2016. Ma</w:t>
      </w:r>
      <w:r w:rsidR="0072650E">
        <w:rPr>
          <w:sz w:val="24"/>
          <w:szCs w:val="24"/>
        </w:rPr>
        <w:t>t</w:t>
      </w:r>
      <w:r>
        <w:rPr>
          <w:sz w:val="24"/>
          <w:szCs w:val="24"/>
        </w:rPr>
        <w:t>hieu a déjà fait des demandes auprès de Patrimoine Canada et il pourrait nous aider à préparer la nôtre. Il doit parler à Jerry Albert de Patrimoine Canada pour un d</w:t>
      </w:r>
      <w:r w:rsidR="00524E92">
        <w:rPr>
          <w:sz w:val="24"/>
          <w:szCs w:val="24"/>
        </w:rPr>
        <w:t>e ses projets et il va en profiter pour parler du nôtre. Marcel va vérifier</w:t>
      </w:r>
      <w:r w:rsidR="001143F5">
        <w:rPr>
          <w:sz w:val="24"/>
          <w:szCs w:val="24"/>
        </w:rPr>
        <w:t xml:space="preserve"> </w:t>
      </w:r>
      <w:r w:rsidR="00524E92">
        <w:rPr>
          <w:sz w:val="24"/>
          <w:szCs w:val="24"/>
        </w:rPr>
        <w:t>avec Mathieu aujourd’hui s’il a le temps de faire ça, sinon Marcel et Jean vont contacter M. Albert eux-mêmes dans les prochains jours.</w:t>
      </w:r>
    </w:p>
    <w:p w:rsidR="00524E92" w:rsidRDefault="00524E92" w:rsidP="006D6D00">
      <w:pPr>
        <w:pStyle w:val="NoSpacing"/>
        <w:jc w:val="both"/>
        <w:rPr>
          <w:sz w:val="24"/>
          <w:szCs w:val="24"/>
        </w:rPr>
      </w:pPr>
    </w:p>
    <w:p w:rsidR="00524E92" w:rsidRDefault="00524E92" w:rsidP="006D6D00">
      <w:pPr>
        <w:pStyle w:val="NoSpacing"/>
        <w:jc w:val="both"/>
        <w:rPr>
          <w:sz w:val="24"/>
          <w:szCs w:val="24"/>
        </w:rPr>
      </w:pPr>
      <w:r>
        <w:rPr>
          <w:sz w:val="24"/>
          <w:szCs w:val="24"/>
        </w:rPr>
        <w:t xml:space="preserve">Du côté de Patrimoine NB, Marcelle a parlé à Gilles Bourque. M. Bourque ne pense pas qu’il existe une date limite pour eux. Il a envoyé à Marcelle le nom et les coordonnées d’une personne contact pour travailler </w:t>
      </w:r>
      <w:r w:rsidR="005D30CC">
        <w:rPr>
          <w:sz w:val="24"/>
          <w:szCs w:val="24"/>
        </w:rPr>
        <w:t xml:space="preserve">sur </w:t>
      </w:r>
      <w:r>
        <w:rPr>
          <w:sz w:val="24"/>
          <w:szCs w:val="24"/>
        </w:rPr>
        <w:t>notre demande.</w:t>
      </w:r>
    </w:p>
    <w:p w:rsidR="000005A5" w:rsidRDefault="000005A5" w:rsidP="006D6D00">
      <w:pPr>
        <w:pStyle w:val="NoSpacing"/>
        <w:jc w:val="both"/>
        <w:rPr>
          <w:sz w:val="24"/>
          <w:szCs w:val="24"/>
        </w:rPr>
      </w:pPr>
    </w:p>
    <w:p w:rsidR="00F86F11" w:rsidRPr="00497F83" w:rsidRDefault="00C24C8A" w:rsidP="00F7487A">
      <w:pPr>
        <w:pStyle w:val="NoSpacing"/>
        <w:numPr>
          <w:ilvl w:val="0"/>
          <w:numId w:val="1"/>
        </w:numPr>
        <w:jc w:val="both"/>
        <w:rPr>
          <w:sz w:val="24"/>
          <w:szCs w:val="24"/>
        </w:rPr>
      </w:pPr>
      <w:r>
        <w:rPr>
          <w:b/>
          <w:sz w:val="24"/>
          <w:szCs w:val="24"/>
        </w:rPr>
        <w:t>Compléter le budget pour demande de financement</w:t>
      </w:r>
    </w:p>
    <w:p w:rsidR="00C16220" w:rsidRDefault="00524E92" w:rsidP="006D6D00">
      <w:pPr>
        <w:pStyle w:val="NoSpacing"/>
        <w:jc w:val="both"/>
        <w:rPr>
          <w:sz w:val="24"/>
          <w:szCs w:val="24"/>
        </w:rPr>
      </w:pPr>
      <w:r>
        <w:rPr>
          <w:sz w:val="24"/>
          <w:szCs w:val="24"/>
        </w:rPr>
        <w:lastRenderedPageBreak/>
        <w:t>On continue le travail sur le budget. Les mêmes revenus et dépenses sont estimés pour le bal d’ouverture et le bal de fermeture. Donc 2x 6000$ et 2x 4400$.</w:t>
      </w:r>
    </w:p>
    <w:p w:rsidR="00D97EDD" w:rsidRDefault="00D97EDD" w:rsidP="006D6D00">
      <w:pPr>
        <w:pStyle w:val="NoSpacing"/>
        <w:jc w:val="both"/>
        <w:rPr>
          <w:sz w:val="24"/>
          <w:szCs w:val="24"/>
        </w:rPr>
      </w:pPr>
    </w:p>
    <w:p w:rsidR="009A4939" w:rsidRPr="00E65503" w:rsidRDefault="009A4939" w:rsidP="006D6D00">
      <w:pPr>
        <w:pStyle w:val="NoSpacing"/>
        <w:jc w:val="both"/>
        <w:rPr>
          <w:b/>
          <w:sz w:val="24"/>
          <w:szCs w:val="24"/>
        </w:rPr>
      </w:pPr>
      <w:r w:rsidRPr="00E65503">
        <w:rPr>
          <w:b/>
          <w:sz w:val="24"/>
          <w:szCs w:val="24"/>
        </w:rPr>
        <w:t xml:space="preserve">Bal d’ouverture </w:t>
      </w:r>
      <w:r w:rsidR="00524E92" w:rsidRPr="00E65503">
        <w:rPr>
          <w:b/>
          <w:sz w:val="24"/>
          <w:szCs w:val="24"/>
        </w:rPr>
        <w:t xml:space="preserve">ou </w:t>
      </w:r>
      <w:r w:rsidRPr="00E65503">
        <w:rPr>
          <w:b/>
          <w:sz w:val="24"/>
          <w:szCs w:val="24"/>
        </w:rPr>
        <w:t>de fermeture</w:t>
      </w:r>
      <w:r w:rsidR="001143F5">
        <w:rPr>
          <w:b/>
          <w:sz w:val="24"/>
          <w:szCs w:val="24"/>
        </w:rPr>
        <w:t xml:space="preserve"> </w:t>
      </w:r>
      <w:r w:rsidR="005F3367">
        <w:rPr>
          <w:b/>
          <w:sz w:val="24"/>
          <w:szCs w:val="24"/>
        </w:rPr>
        <w:tab/>
      </w:r>
      <w:r w:rsidR="005F3367">
        <w:rPr>
          <w:b/>
          <w:sz w:val="24"/>
          <w:szCs w:val="24"/>
        </w:rPr>
        <w:tab/>
      </w:r>
      <w:r w:rsidR="005F3367">
        <w:rPr>
          <w:b/>
          <w:sz w:val="24"/>
          <w:szCs w:val="24"/>
        </w:rPr>
        <w:tab/>
      </w:r>
      <w:r w:rsidR="005F3367">
        <w:rPr>
          <w:b/>
          <w:sz w:val="24"/>
          <w:szCs w:val="24"/>
        </w:rPr>
        <w:tab/>
      </w:r>
      <w:r w:rsidR="005F3367">
        <w:rPr>
          <w:b/>
          <w:sz w:val="24"/>
          <w:szCs w:val="24"/>
        </w:rPr>
        <w:tab/>
      </w:r>
      <w:r w:rsidR="005F3367">
        <w:rPr>
          <w:b/>
          <w:sz w:val="24"/>
          <w:szCs w:val="24"/>
        </w:rPr>
        <w:tab/>
      </w:r>
      <w:r w:rsidR="005F3367">
        <w:rPr>
          <w:b/>
          <w:sz w:val="24"/>
          <w:szCs w:val="24"/>
        </w:rPr>
        <w:tab/>
        <w:t>Par bal</w:t>
      </w:r>
    </w:p>
    <w:tbl>
      <w:tblPr>
        <w:tblStyle w:val="TableGrid"/>
        <w:tblW w:w="0" w:type="auto"/>
        <w:tblLook w:val="04A0" w:firstRow="1" w:lastRow="0" w:firstColumn="1" w:lastColumn="0" w:noHBand="0" w:noVBand="1"/>
      </w:tblPr>
      <w:tblGrid>
        <w:gridCol w:w="6374"/>
        <w:gridCol w:w="2256"/>
      </w:tblGrid>
      <w:tr w:rsidR="002F5CF9" w:rsidTr="009A4939">
        <w:tc>
          <w:tcPr>
            <w:tcW w:w="6374" w:type="dxa"/>
          </w:tcPr>
          <w:p w:rsidR="002F5CF9" w:rsidRDefault="009A4939" w:rsidP="006D6D00">
            <w:pPr>
              <w:pStyle w:val="NoSpacing"/>
              <w:jc w:val="both"/>
              <w:rPr>
                <w:sz w:val="24"/>
                <w:szCs w:val="24"/>
              </w:rPr>
            </w:pPr>
            <w:r>
              <w:rPr>
                <w:sz w:val="24"/>
                <w:szCs w:val="24"/>
              </w:rPr>
              <w:t>Décoration de la salle</w:t>
            </w:r>
          </w:p>
        </w:tc>
        <w:tc>
          <w:tcPr>
            <w:tcW w:w="2256" w:type="dxa"/>
          </w:tcPr>
          <w:p w:rsidR="002F5CF9" w:rsidRDefault="009A4939" w:rsidP="009A4939">
            <w:pPr>
              <w:pStyle w:val="NoSpacing"/>
              <w:jc w:val="right"/>
              <w:rPr>
                <w:sz w:val="24"/>
                <w:szCs w:val="24"/>
              </w:rPr>
            </w:pPr>
            <w:r>
              <w:rPr>
                <w:sz w:val="24"/>
                <w:szCs w:val="24"/>
              </w:rPr>
              <w:t>1,500$</w:t>
            </w:r>
          </w:p>
        </w:tc>
      </w:tr>
      <w:tr w:rsidR="002F5CF9" w:rsidTr="009A4939">
        <w:tc>
          <w:tcPr>
            <w:tcW w:w="6374" w:type="dxa"/>
          </w:tcPr>
          <w:p w:rsidR="002F5CF9" w:rsidRDefault="009A4939" w:rsidP="006D6D00">
            <w:pPr>
              <w:pStyle w:val="NoSpacing"/>
              <w:jc w:val="both"/>
              <w:rPr>
                <w:sz w:val="24"/>
                <w:szCs w:val="24"/>
              </w:rPr>
            </w:pPr>
            <w:r>
              <w:rPr>
                <w:sz w:val="24"/>
                <w:szCs w:val="24"/>
              </w:rPr>
              <w:t>Location salle Club du Village</w:t>
            </w:r>
          </w:p>
        </w:tc>
        <w:tc>
          <w:tcPr>
            <w:tcW w:w="2256" w:type="dxa"/>
          </w:tcPr>
          <w:p w:rsidR="002F5CF9" w:rsidRDefault="009A4939" w:rsidP="009A4939">
            <w:pPr>
              <w:pStyle w:val="NoSpacing"/>
              <w:jc w:val="right"/>
              <w:rPr>
                <w:sz w:val="24"/>
                <w:szCs w:val="24"/>
              </w:rPr>
            </w:pPr>
            <w:r>
              <w:rPr>
                <w:sz w:val="24"/>
                <w:szCs w:val="24"/>
              </w:rPr>
              <w:t>700$</w:t>
            </w:r>
          </w:p>
        </w:tc>
      </w:tr>
      <w:tr w:rsidR="002F5CF9" w:rsidRPr="009A4939" w:rsidTr="009A4939">
        <w:tc>
          <w:tcPr>
            <w:tcW w:w="6374" w:type="dxa"/>
          </w:tcPr>
          <w:p w:rsidR="002F5CF9" w:rsidRPr="009A4939" w:rsidRDefault="009A4939" w:rsidP="001143F5">
            <w:pPr>
              <w:pStyle w:val="NoSpacing"/>
              <w:jc w:val="both"/>
              <w:rPr>
                <w:sz w:val="24"/>
                <w:szCs w:val="24"/>
                <w:lang w:val="en-CA"/>
              </w:rPr>
            </w:pPr>
            <w:proofErr w:type="spellStart"/>
            <w:r w:rsidRPr="009A4939">
              <w:rPr>
                <w:sz w:val="24"/>
                <w:szCs w:val="24"/>
                <w:lang w:val="en-CA"/>
              </w:rPr>
              <w:t>Musique</w:t>
            </w:r>
            <w:proofErr w:type="spellEnd"/>
            <w:r w:rsidRPr="009A4939">
              <w:rPr>
                <w:sz w:val="24"/>
                <w:szCs w:val="24"/>
                <w:lang w:val="en-CA"/>
              </w:rPr>
              <w:t xml:space="preserve">, </w:t>
            </w:r>
            <w:proofErr w:type="spellStart"/>
            <w:r w:rsidRPr="009A4939">
              <w:rPr>
                <w:sz w:val="24"/>
                <w:szCs w:val="24"/>
                <w:lang w:val="en-CA"/>
              </w:rPr>
              <w:t>orchestre</w:t>
            </w:r>
            <w:proofErr w:type="spellEnd"/>
            <w:r w:rsidRPr="009A4939">
              <w:rPr>
                <w:sz w:val="24"/>
                <w:szCs w:val="24"/>
                <w:lang w:val="en-CA"/>
              </w:rPr>
              <w:t xml:space="preserve"> Three boys night</w:t>
            </w:r>
          </w:p>
        </w:tc>
        <w:tc>
          <w:tcPr>
            <w:tcW w:w="2256" w:type="dxa"/>
          </w:tcPr>
          <w:p w:rsidR="002F5CF9" w:rsidRPr="009A4939" w:rsidRDefault="009A4939" w:rsidP="009A4939">
            <w:pPr>
              <w:pStyle w:val="NoSpacing"/>
              <w:jc w:val="right"/>
              <w:rPr>
                <w:sz w:val="24"/>
                <w:szCs w:val="24"/>
                <w:lang w:val="en-CA"/>
              </w:rPr>
            </w:pPr>
            <w:r>
              <w:rPr>
                <w:sz w:val="24"/>
                <w:szCs w:val="24"/>
                <w:lang w:val="en-CA"/>
              </w:rPr>
              <w:t>700$</w:t>
            </w:r>
          </w:p>
        </w:tc>
      </w:tr>
      <w:tr w:rsidR="002F5CF9" w:rsidRPr="009A4939" w:rsidTr="009A4939">
        <w:tc>
          <w:tcPr>
            <w:tcW w:w="6374" w:type="dxa"/>
          </w:tcPr>
          <w:p w:rsidR="002F5CF9" w:rsidRPr="009A4939" w:rsidRDefault="009A4939" w:rsidP="006D6D00">
            <w:pPr>
              <w:pStyle w:val="NoSpacing"/>
              <w:jc w:val="both"/>
              <w:rPr>
                <w:sz w:val="24"/>
                <w:szCs w:val="24"/>
                <w:lang w:val="en-CA"/>
              </w:rPr>
            </w:pPr>
            <w:r>
              <w:rPr>
                <w:sz w:val="24"/>
                <w:szCs w:val="24"/>
                <w:lang w:val="en-CA"/>
              </w:rPr>
              <w:t>Hors d’oeuvre</w:t>
            </w:r>
          </w:p>
        </w:tc>
        <w:tc>
          <w:tcPr>
            <w:tcW w:w="2256" w:type="dxa"/>
          </w:tcPr>
          <w:p w:rsidR="002F5CF9" w:rsidRPr="009A4939" w:rsidRDefault="009A4939" w:rsidP="009A4939">
            <w:pPr>
              <w:pStyle w:val="NoSpacing"/>
              <w:jc w:val="right"/>
              <w:rPr>
                <w:sz w:val="24"/>
                <w:szCs w:val="24"/>
                <w:lang w:val="en-CA"/>
              </w:rPr>
            </w:pPr>
            <w:r>
              <w:rPr>
                <w:sz w:val="24"/>
                <w:szCs w:val="24"/>
                <w:lang w:val="en-CA"/>
              </w:rPr>
              <w:t>500$</w:t>
            </w:r>
          </w:p>
        </w:tc>
      </w:tr>
      <w:tr w:rsidR="002F5CF9" w:rsidRPr="009A4939" w:rsidTr="009A4939">
        <w:tc>
          <w:tcPr>
            <w:tcW w:w="6374" w:type="dxa"/>
          </w:tcPr>
          <w:p w:rsidR="002F5CF9" w:rsidRPr="009A4939" w:rsidRDefault="009A4939" w:rsidP="009A4939">
            <w:pPr>
              <w:pStyle w:val="NoSpacing"/>
              <w:jc w:val="both"/>
              <w:rPr>
                <w:sz w:val="24"/>
                <w:szCs w:val="24"/>
                <w:lang w:val="en-CA"/>
              </w:rPr>
            </w:pPr>
            <w:r>
              <w:rPr>
                <w:sz w:val="24"/>
                <w:szCs w:val="24"/>
                <w:lang w:val="en-CA"/>
              </w:rPr>
              <w:t>Billets (</w:t>
            </w:r>
            <w:proofErr w:type="spellStart"/>
            <w:r>
              <w:rPr>
                <w:sz w:val="24"/>
                <w:szCs w:val="24"/>
                <w:lang w:val="en-CA"/>
              </w:rPr>
              <w:t>InstaTicket</w:t>
            </w:r>
            <w:proofErr w:type="spellEnd"/>
            <w:r>
              <w:rPr>
                <w:sz w:val="24"/>
                <w:szCs w:val="24"/>
                <w:lang w:val="en-CA"/>
              </w:rPr>
              <w:t>)</w:t>
            </w:r>
          </w:p>
        </w:tc>
        <w:tc>
          <w:tcPr>
            <w:tcW w:w="2256" w:type="dxa"/>
          </w:tcPr>
          <w:p w:rsidR="002F5CF9" w:rsidRPr="009A4939" w:rsidRDefault="009A4939" w:rsidP="009A4939">
            <w:pPr>
              <w:pStyle w:val="NoSpacing"/>
              <w:jc w:val="right"/>
              <w:rPr>
                <w:sz w:val="24"/>
                <w:szCs w:val="24"/>
                <w:lang w:val="en-CA"/>
              </w:rPr>
            </w:pPr>
            <w:r>
              <w:rPr>
                <w:sz w:val="24"/>
                <w:szCs w:val="24"/>
                <w:lang w:val="en-CA"/>
              </w:rPr>
              <w:t>100$</w:t>
            </w:r>
          </w:p>
        </w:tc>
      </w:tr>
      <w:tr w:rsidR="002F5CF9" w:rsidRPr="009A4939" w:rsidTr="009A4939">
        <w:tc>
          <w:tcPr>
            <w:tcW w:w="6374" w:type="dxa"/>
          </w:tcPr>
          <w:p w:rsidR="002F5CF9" w:rsidRPr="009A4939" w:rsidRDefault="009A4939" w:rsidP="006D6D00">
            <w:pPr>
              <w:pStyle w:val="NoSpacing"/>
              <w:jc w:val="both"/>
              <w:rPr>
                <w:sz w:val="24"/>
                <w:szCs w:val="24"/>
                <w:lang w:val="en-CA"/>
              </w:rPr>
            </w:pPr>
            <w:proofErr w:type="spellStart"/>
            <w:r>
              <w:rPr>
                <w:sz w:val="24"/>
                <w:szCs w:val="24"/>
                <w:lang w:val="en-CA"/>
              </w:rPr>
              <w:t>Sécurité</w:t>
            </w:r>
            <w:proofErr w:type="spellEnd"/>
          </w:p>
        </w:tc>
        <w:tc>
          <w:tcPr>
            <w:tcW w:w="2256" w:type="dxa"/>
          </w:tcPr>
          <w:p w:rsidR="002F5CF9" w:rsidRPr="009A4939" w:rsidRDefault="009A4939" w:rsidP="009A4939">
            <w:pPr>
              <w:pStyle w:val="NoSpacing"/>
              <w:jc w:val="right"/>
              <w:rPr>
                <w:sz w:val="24"/>
                <w:szCs w:val="24"/>
                <w:lang w:val="en-CA"/>
              </w:rPr>
            </w:pPr>
            <w:r>
              <w:rPr>
                <w:sz w:val="24"/>
                <w:szCs w:val="24"/>
                <w:lang w:val="en-CA"/>
              </w:rPr>
              <w:t>200$</w:t>
            </w:r>
          </w:p>
        </w:tc>
      </w:tr>
      <w:tr w:rsidR="002F5CF9" w:rsidRPr="009A4939" w:rsidTr="009A4939">
        <w:tc>
          <w:tcPr>
            <w:tcW w:w="6374" w:type="dxa"/>
          </w:tcPr>
          <w:p w:rsidR="002F5CF9" w:rsidRPr="009A4939" w:rsidRDefault="009A4939" w:rsidP="009A4939">
            <w:pPr>
              <w:pStyle w:val="NoSpacing"/>
              <w:jc w:val="both"/>
              <w:rPr>
                <w:sz w:val="24"/>
                <w:szCs w:val="24"/>
              </w:rPr>
            </w:pPr>
            <w:r w:rsidRPr="009A4939">
              <w:rPr>
                <w:sz w:val="24"/>
                <w:szCs w:val="24"/>
              </w:rPr>
              <w:t>Publicité et impr</w:t>
            </w:r>
            <w:r>
              <w:rPr>
                <w:sz w:val="24"/>
                <w:szCs w:val="24"/>
              </w:rPr>
              <w:t>ession</w:t>
            </w:r>
            <w:r w:rsidRPr="009A4939">
              <w:rPr>
                <w:sz w:val="24"/>
                <w:szCs w:val="24"/>
              </w:rPr>
              <w:t xml:space="preserve"> des pancartes</w:t>
            </w:r>
          </w:p>
        </w:tc>
        <w:tc>
          <w:tcPr>
            <w:tcW w:w="2256" w:type="dxa"/>
          </w:tcPr>
          <w:p w:rsidR="002F5CF9" w:rsidRPr="009A4939" w:rsidRDefault="009A4939" w:rsidP="009A4939">
            <w:pPr>
              <w:pStyle w:val="NoSpacing"/>
              <w:jc w:val="right"/>
              <w:rPr>
                <w:sz w:val="24"/>
                <w:szCs w:val="24"/>
              </w:rPr>
            </w:pPr>
            <w:r>
              <w:rPr>
                <w:sz w:val="24"/>
                <w:szCs w:val="24"/>
              </w:rPr>
              <w:t>500$</w:t>
            </w:r>
          </w:p>
        </w:tc>
      </w:tr>
      <w:tr w:rsidR="002F5CF9" w:rsidRPr="009A4939" w:rsidTr="009A4939">
        <w:tc>
          <w:tcPr>
            <w:tcW w:w="6374" w:type="dxa"/>
          </w:tcPr>
          <w:p w:rsidR="002F5CF9" w:rsidRPr="009A4939" w:rsidRDefault="009A4939" w:rsidP="006D6D00">
            <w:pPr>
              <w:pStyle w:val="NoSpacing"/>
              <w:jc w:val="both"/>
              <w:rPr>
                <w:sz w:val="24"/>
                <w:szCs w:val="24"/>
              </w:rPr>
            </w:pPr>
            <w:r>
              <w:rPr>
                <w:sz w:val="24"/>
                <w:szCs w:val="24"/>
              </w:rPr>
              <w:t>Imprévus</w:t>
            </w:r>
          </w:p>
        </w:tc>
        <w:tc>
          <w:tcPr>
            <w:tcW w:w="2256" w:type="dxa"/>
          </w:tcPr>
          <w:p w:rsidR="002F5CF9" w:rsidRPr="009A4939" w:rsidRDefault="009A4939" w:rsidP="009A4939">
            <w:pPr>
              <w:pStyle w:val="NoSpacing"/>
              <w:jc w:val="right"/>
              <w:rPr>
                <w:sz w:val="24"/>
                <w:szCs w:val="24"/>
              </w:rPr>
            </w:pPr>
            <w:r>
              <w:rPr>
                <w:sz w:val="24"/>
                <w:szCs w:val="24"/>
              </w:rPr>
              <w:t>200$</w:t>
            </w:r>
          </w:p>
        </w:tc>
      </w:tr>
      <w:tr w:rsidR="009A4939" w:rsidRPr="009A4939" w:rsidTr="009A4939">
        <w:tc>
          <w:tcPr>
            <w:tcW w:w="6374" w:type="dxa"/>
          </w:tcPr>
          <w:p w:rsidR="009A4939" w:rsidRDefault="009A4939" w:rsidP="006D6D00">
            <w:pPr>
              <w:pStyle w:val="NoSpacing"/>
              <w:jc w:val="both"/>
              <w:rPr>
                <w:sz w:val="24"/>
                <w:szCs w:val="24"/>
              </w:rPr>
            </w:pPr>
            <w:r>
              <w:rPr>
                <w:sz w:val="24"/>
                <w:szCs w:val="24"/>
              </w:rPr>
              <w:t>Total</w:t>
            </w:r>
            <w:r w:rsidR="00E65503">
              <w:rPr>
                <w:sz w:val="24"/>
                <w:szCs w:val="24"/>
              </w:rPr>
              <w:t xml:space="preserve"> des coûts estimés</w:t>
            </w:r>
          </w:p>
        </w:tc>
        <w:tc>
          <w:tcPr>
            <w:tcW w:w="2256" w:type="dxa"/>
          </w:tcPr>
          <w:p w:rsidR="009A4939" w:rsidRDefault="009A4939" w:rsidP="009A4939">
            <w:pPr>
              <w:pStyle w:val="NoSpacing"/>
              <w:jc w:val="right"/>
              <w:rPr>
                <w:sz w:val="24"/>
                <w:szCs w:val="24"/>
              </w:rPr>
            </w:pPr>
            <w:r>
              <w:rPr>
                <w:sz w:val="24"/>
                <w:szCs w:val="24"/>
              </w:rPr>
              <w:t>4,400$</w:t>
            </w:r>
          </w:p>
        </w:tc>
      </w:tr>
      <w:tr w:rsidR="009A4939" w:rsidRPr="009A4939" w:rsidTr="009A4939">
        <w:tc>
          <w:tcPr>
            <w:tcW w:w="6374" w:type="dxa"/>
          </w:tcPr>
          <w:p w:rsidR="009A4939" w:rsidRDefault="009A4939" w:rsidP="006D6D00">
            <w:pPr>
              <w:pStyle w:val="NoSpacing"/>
              <w:jc w:val="both"/>
              <w:rPr>
                <w:sz w:val="24"/>
                <w:szCs w:val="24"/>
              </w:rPr>
            </w:pPr>
            <w:r>
              <w:rPr>
                <w:sz w:val="24"/>
                <w:szCs w:val="24"/>
              </w:rPr>
              <w:t>Vente de billets d’entrée, 300 x 20$</w:t>
            </w:r>
          </w:p>
        </w:tc>
        <w:tc>
          <w:tcPr>
            <w:tcW w:w="2256" w:type="dxa"/>
          </w:tcPr>
          <w:p w:rsidR="009A4939" w:rsidRDefault="009A4939" w:rsidP="009A4939">
            <w:pPr>
              <w:pStyle w:val="NoSpacing"/>
              <w:jc w:val="right"/>
              <w:rPr>
                <w:sz w:val="24"/>
                <w:szCs w:val="24"/>
              </w:rPr>
            </w:pPr>
            <w:r>
              <w:rPr>
                <w:sz w:val="24"/>
                <w:szCs w:val="24"/>
              </w:rPr>
              <w:t>6,000$</w:t>
            </w:r>
          </w:p>
        </w:tc>
      </w:tr>
      <w:tr w:rsidR="005A0680" w:rsidRPr="009A4939" w:rsidTr="009A4939">
        <w:tc>
          <w:tcPr>
            <w:tcW w:w="6374" w:type="dxa"/>
          </w:tcPr>
          <w:p w:rsidR="005A0680" w:rsidRDefault="005A0680" w:rsidP="006D6D00">
            <w:pPr>
              <w:pStyle w:val="NoSpacing"/>
              <w:jc w:val="both"/>
              <w:rPr>
                <w:sz w:val="24"/>
                <w:szCs w:val="24"/>
              </w:rPr>
            </w:pPr>
            <w:r>
              <w:rPr>
                <w:sz w:val="24"/>
                <w:szCs w:val="24"/>
              </w:rPr>
              <w:t>Surplus (Déficit)</w:t>
            </w:r>
            <w:r w:rsidR="001143F5">
              <w:rPr>
                <w:sz w:val="24"/>
                <w:szCs w:val="24"/>
              </w:rPr>
              <w:t xml:space="preserve"> par bal</w:t>
            </w:r>
          </w:p>
        </w:tc>
        <w:tc>
          <w:tcPr>
            <w:tcW w:w="2256" w:type="dxa"/>
          </w:tcPr>
          <w:p w:rsidR="005A0680" w:rsidRDefault="005A0680" w:rsidP="009A4939">
            <w:pPr>
              <w:pStyle w:val="NoSpacing"/>
              <w:jc w:val="right"/>
              <w:rPr>
                <w:sz w:val="24"/>
                <w:szCs w:val="24"/>
              </w:rPr>
            </w:pPr>
            <w:r>
              <w:rPr>
                <w:sz w:val="24"/>
                <w:szCs w:val="24"/>
              </w:rPr>
              <w:t>1,600$</w:t>
            </w:r>
          </w:p>
        </w:tc>
      </w:tr>
    </w:tbl>
    <w:p w:rsidR="00D97EDD" w:rsidRPr="009A4939" w:rsidRDefault="00D97EDD" w:rsidP="006D6D00">
      <w:pPr>
        <w:pStyle w:val="NoSpacing"/>
        <w:jc w:val="both"/>
        <w:rPr>
          <w:sz w:val="24"/>
          <w:szCs w:val="24"/>
        </w:rPr>
      </w:pPr>
    </w:p>
    <w:p w:rsidR="007A7225" w:rsidRDefault="007A7225" w:rsidP="006D6D00">
      <w:pPr>
        <w:pStyle w:val="NoSpacing"/>
        <w:jc w:val="both"/>
        <w:rPr>
          <w:sz w:val="24"/>
          <w:szCs w:val="24"/>
        </w:rPr>
      </w:pPr>
    </w:p>
    <w:p w:rsidR="00D97EDD" w:rsidRPr="00C664B9" w:rsidRDefault="009A4939" w:rsidP="006D6D00">
      <w:pPr>
        <w:pStyle w:val="NoSpacing"/>
        <w:jc w:val="both"/>
        <w:rPr>
          <w:b/>
          <w:sz w:val="24"/>
          <w:szCs w:val="24"/>
        </w:rPr>
      </w:pPr>
      <w:r w:rsidRPr="00C664B9">
        <w:rPr>
          <w:b/>
          <w:sz w:val="24"/>
          <w:szCs w:val="24"/>
        </w:rPr>
        <w:t xml:space="preserve">Fin de semaine </w:t>
      </w:r>
      <w:r w:rsidR="00C664B9">
        <w:rPr>
          <w:b/>
          <w:sz w:val="24"/>
          <w:szCs w:val="24"/>
        </w:rPr>
        <w:t xml:space="preserve">4, 5, et 6 </w:t>
      </w:r>
      <w:r w:rsidRPr="00C664B9">
        <w:rPr>
          <w:b/>
          <w:sz w:val="24"/>
          <w:szCs w:val="24"/>
        </w:rPr>
        <w:t>août 2017</w:t>
      </w:r>
      <w:r w:rsidR="007A7225" w:rsidRPr="00C664B9">
        <w:rPr>
          <w:b/>
          <w:sz w:val="24"/>
          <w:szCs w:val="24"/>
        </w:rPr>
        <w:tab/>
        <w:t xml:space="preserve">                                 </w:t>
      </w:r>
      <w:r w:rsidR="00C664B9">
        <w:rPr>
          <w:b/>
          <w:sz w:val="24"/>
          <w:szCs w:val="24"/>
        </w:rPr>
        <w:t>4</w:t>
      </w:r>
      <w:r w:rsidR="007A7225" w:rsidRPr="00C664B9">
        <w:rPr>
          <w:b/>
          <w:sz w:val="24"/>
          <w:szCs w:val="24"/>
        </w:rPr>
        <w:t xml:space="preserve">              </w:t>
      </w:r>
      <w:r w:rsidR="00C664B9">
        <w:rPr>
          <w:b/>
          <w:sz w:val="24"/>
          <w:szCs w:val="24"/>
        </w:rPr>
        <w:t>5</w:t>
      </w:r>
      <w:r w:rsidR="007A7225" w:rsidRPr="00C664B9">
        <w:rPr>
          <w:b/>
          <w:sz w:val="24"/>
          <w:szCs w:val="24"/>
        </w:rPr>
        <w:t xml:space="preserve">            </w:t>
      </w:r>
      <w:r w:rsidR="00C664B9">
        <w:rPr>
          <w:b/>
          <w:sz w:val="24"/>
          <w:szCs w:val="24"/>
        </w:rPr>
        <w:t>6</w:t>
      </w:r>
      <w:r w:rsidR="007A7225" w:rsidRPr="00C664B9">
        <w:rPr>
          <w:b/>
          <w:sz w:val="24"/>
          <w:szCs w:val="24"/>
        </w:rPr>
        <w:t xml:space="preserve">         Fin de sem.</w:t>
      </w:r>
    </w:p>
    <w:tbl>
      <w:tblPr>
        <w:tblStyle w:val="TableGrid"/>
        <w:tblW w:w="0" w:type="auto"/>
        <w:tblLayout w:type="fixed"/>
        <w:tblLook w:val="04A0" w:firstRow="1" w:lastRow="0" w:firstColumn="1" w:lastColumn="0" w:noHBand="0" w:noVBand="1"/>
      </w:tblPr>
      <w:tblGrid>
        <w:gridCol w:w="4815"/>
        <w:gridCol w:w="850"/>
        <w:gridCol w:w="851"/>
        <w:gridCol w:w="850"/>
        <w:gridCol w:w="1264"/>
      </w:tblGrid>
      <w:tr w:rsidR="007A7225" w:rsidTr="007A7225">
        <w:tc>
          <w:tcPr>
            <w:tcW w:w="4815" w:type="dxa"/>
          </w:tcPr>
          <w:p w:rsidR="007A7225" w:rsidRDefault="005D30CC" w:rsidP="009A4939">
            <w:pPr>
              <w:pStyle w:val="NoSpacing"/>
              <w:jc w:val="both"/>
              <w:rPr>
                <w:sz w:val="24"/>
                <w:szCs w:val="24"/>
              </w:rPr>
            </w:pPr>
            <w:r>
              <w:rPr>
                <w:sz w:val="24"/>
                <w:szCs w:val="24"/>
              </w:rPr>
              <w:t xml:space="preserve">Installations électriques </w:t>
            </w:r>
            <w:r w:rsidR="007A7225">
              <w:rPr>
                <w:sz w:val="24"/>
                <w:szCs w:val="24"/>
              </w:rPr>
              <w:t xml:space="preserve"> (parc communautaire)</w:t>
            </w:r>
          </w:p>
        </w:tc>
        <w:tc>
          <w:tcPr>
            <w:tcW w:w="850" w:type="dxa"/>
          </w:tcPr>
          <w:p w:rsidR="007A7225" w:rsidRDefault="00C664B9" w:rsidP="00C664B9">
            <w:pPr>
              <w:pStyle w:val="NoSpacing"/>
              <w:jc w:val="right"/>
              <w:rPr>
                <w:sz w:val="24"/>
                <w:szCs w:val="24"/>
              </w:rPr>
            </w:pPr>
            <w:r>
              <w:rPr>
                <w:sz w:val="24"/>
                <w:szCs w:val="24"/>
              </w:rPr>
              <w:t>Ѵ</w:t>
            </w: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C664B9" w:rsidP="009A4939">
            <w:pPr>
              <w:pStyle w:val="NoSpacing"/>
              <w:jc w:val="right"/>
              <w:rPr>
                <w:sz w:val="24"/>
                <w:szCs w:val="24"/>
              </w:rPr>
            </w:pPr>
            <w:r>
              <w:rPr>
                <w:sz w:val="24"/>
                <w:szCs w:val="24"/>
              </w:rPr>
              <w:t>Ѵ</w:t>
            </w:r>
          </w:p>
        </w:tc>
        <w:tc>
          <w:tcPr>
            <w:tcW w:w="1264" w:type="dxa"/>
          </w:tcPr>
          <w:p w:rsidR="007A7225" w:rsidRDefault="007A7225" w:rsidP="009A4939">
            <w:pPr>
              <w:pStyle w:val="NoSpacing"/>
              <w:jc w:val="right"/>
              <w:rPr>
                <w:sz w:val="24"/>
                <w:szCs w:val="24"/>
              </w:rPr>
            </w:pPr>
            <w:r>
              <w:rPr>
                <w:sz w:val="24"/>
                <w:szCs w:val="24"/>
              </w:rPr>
              <w:t>1,000$</w:t>
            </w:r>
          </w:p>
        </w:tc>
      </w:tr>
      <w:tr w:rsidR="007A7225" w:rsidTr="007A7225">
        <w:tc>
          <w:tcPr>
            <w:tcW w:w="4815" w:type="dxa"/>
          </w:tcPr>
          <w:p w:rsidR="007A7225" w:rsidRDefault="007A7225" w:rsidP="006D6D00">
            <w:pPr>
              <w:pStyle w:val="NoSpacing"/>
              <w:jc w:val="both"/>
              <w:rPr>
                <w:sz w:val="24"/>
                <w:szCs w:val="24"/>
              </w:rPr>
            </w:pPr>
            <w:r>
              <w:rPr>
                <w:sz w:val="24"/>
                <w:szCs w:val="24"/>
              </w:rPr>
              <w:t>Location tente 40x80 avec 350 chaises et location estrade et son</w:t>
            </w:r>
          </w:p>
        </w:tc>
        <w:tc>
          <w:tcPr>
            <w:tcW w:w="850" w:type="dxa"/>
          </w:tcPr>
          <w:p w:rsidR="007A7225" w:rsidRDefault="00C664B9" w:rsidP="009A4939">
            <w:pPr>
              <w:pStyle w:val="NoSpacing"/>
              <w:jc w:val="right"/>
              <w:rPr>
                <w:sz w:val="24"/>
                <w:szCs w:val="24"/>
              </w:rPr>
            </w:pPr>
            <w:r>
              <w:rPr>
                <w:sz w:val="24"/>
                <w:szCs w:val="24"/>
              </w:rPr>
              <w:t>Ѵ</w:t>
            </w: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C664B9" w:rsidP="009A4939">
            <w:pPr>
              <w:pStyle w:val="NoSpacing"/>
              <w:jc w:val="right"/>
              <w:rPr>
                <w:sz w:val="24"/>
                <w:szCs w:val="24"/>
              </w:rPr>
            </w:pPr>
            <w:r>
              <w:rPr>
                <w:sz w:val="24"/>
                <w:szCs w:val="24"/>
              </w:rPr>
              <w:t>Ѵ</w:t>
            </w:r>
          </w:p>
        </w:tc>
        <w:tc>
          <w:tcPr>
            <w:tcW w:w="1264" w:type="dxa"/>
          </w:tcPr>
          <w:p w:rsidR="007A7225" w:rsidRDefault="007A7225" w:rsidP="009A4939">
            <w:pPr>
              <w:pStyle w:val="NoSpacing"/>
              <w:jc w:val="right"/>
              <w:rPr>
                <w:sz w:val="24"/>
                <w:szCs w:val="24"/>
              </w:rPr>
            </w:pPr>
            <w:r>
              <w:rPr>
                <w:sz w:val="24"/>
                <w:szCs w:val="24"/>
              </w:rPr>
              <w:t>5,000$</w:t>
            </w:r>
          </w:p>
        </w:tc>
      </w:tr>
      <w:tr w:rsidR="007A7225" w:rsidTr="007A7225">
        <w:tc>
          <w:tcPr>
            <w:tcW w:w="4815" w:type="dxa"/>
          </w:tcPr>
          <w:p w:rsidR="007A7225" w:rsidRDefault="007A7225" w:rsidP="006D6D00">
            <w:pPr>
              <w:pStyle w:val="NoSpacing"/>
              <w:jc w:val="both"/>
              <w:rPr>
                <w:sz w:val="24"/>
                <w:szCs w:val="24"/>
              </w:rPr>
            </w:pPr>
            <w:r>
              <w:rPr>
                <w:sz w:val="24"/>
                <w:szCs w:val="24"/>
              </w:rPr>
              <w:t>Location 2 jeux gonflables pour une journée</w:t>
            </w:r>
          </w:p>
        </w:tc>
        <w:tc>
          <w:tcPr>
            <w:tcW w:w="850" w:type="dxa"/>
          </w:tcPr>
          <w:p w:rsidR="007A7225" w:rsidRDefault="007A7225" w:rsidP="009A4939">
            <w:pPr>
              <w:pStyle w:val="NoSpacing"/>
              <w:jc w:val="right"/>
              <w:rPr>
                <w:sz w:val="24"/>
                <w:szCs w:val="24"/>
              </w:rPr>
            </w:pP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7A7225" w:rsidP="009A4939">
            <w:pPr>
              <w:pStyle w:val="NoSpacing"/>
              <w:jc w:val="right"/>
              <w:rPr>
                <w:sz w:val="24"/>
                <w:szCs w:val="24"/>
              </w:rPr>
            </w:pPr>
          </w:p>
        </w:tc>
        <w:tc>
          <w:tcPr>
            <w:tcW w:w="1264" w:type="dxa"/>
          </w:tcPr>
          <w:p w:rsidR="007A7225" w:rsidRDefault="007A7225" w:rsidP="009A4939">
            <w:pPr>
              <w:pStyle w:val="NoSpacing"/>
              <w:jc w:val="right"/>
              <w:rPr>
                <w:sz w:val="24"/>
                <w:szCs w:val="24"/>
              </w:rPr>
            </w:pPr>
            <w:r>
              <w:rPr>
                <w:sz w:val="24"/>
                <w:szCs w:val="24"/>
              </w:rPr>
              <w:t>1,500$</w:t>
            </w:r>
          </w:p>
        </w:tc>
      </w:tr>
      <w:tr w:rsidR="007A7225" w:rsidTr="007A7225">
        <w:tc>
          <w:tcPr>
            <w:tcW w:w="4815" w:type="dxa"/>
          </w:tcPr>
          <w:p w:rsidR="007A7225" w:rsidRDefault="007A7225" w:rsidP="006D6D00">
            <w:pPr>
              <w:pStyle w:val="NoSpacing"/>
              <w:jc w:val="both"/>
              <w:rPr>
                <w:sz w:val="24"/>
                <w:szCs w:val="24"/>
              </w:rPr>
            </w:pPr>
            <w:r>
              <w:rPr>
                <w:sz w:val="24"/>
                <w:szCs w:val="24"/>
              </w:rPr>
              <w:t xml:space="preserve">Location 20 toilettes pour la fin de semaine </w:t>
            </w:r>
          </w:p>
        </w:tc>
        <w:tc>
          <w:tcPr>
            <w:tcW w:w="850" w:type="dxa"/>
          </w:tcPr>
          <w:p w:rsidR="007A7225" w:rsidRDefault="00C664B9" w:rsidP="009A4939">
            <w:pPr>
              <w:pStyle w:val="NoSpacing"/>
              <w:jc w:val="right"/>
              <w:rPr>
                <w:sz w:val="24"/>
                <w:szCs w:val="24"/>
              </w:rPr>
            </w:pPr>
            <w:r>
              <w:rPr>
                <w:sz w:val="24"/>
                <w:szCs w:val="24"/>
              </w:rPr>
              <w:t>Ѵ</w:t>
            </w: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C664B9" w:rsidP="009A4939">
            <w:pPr>
              <w:pStyle w:val="NoSpacing"/>
              <w:jc w:val="right"/>
              <w:rPr>
                <w:sz w:val="24"/>
                <w:szCs w:val="24"/>
              </w:rPr>
            </w:pPr>
            <w:r>
              <w:rPr>
                <w:sz w:val="24"/>
                <w:szCs w:val="24"/>
              </w:rPr>
              <w:t>Ѵ</w:t>
            </w:r>
          </w:p>
        </w:tc>
        <w:tc>
          <w:tcPr>
            <w:tcW w:w="1264" w:type="dxa"/>
          </w:tcPr>
          <w:p w:rsidR="007A7225" w:rsidRDefault="007A7225" w:rsidP="009A4939">
            <w:pPr>
              <w:pStyle w:val="NoSpacing"/>
              <w:jc w:val="right"/>
              <w:rPr>
                <w:sz w:val="24"/>
                <w:szCs w:val="24"/>
              </w:rPr>
            </w:pPr>
            <w:r>
              <w:rPr>
                <w:sz w:val="24"/>
                <w:szCs w:val="24"/>
              </w:rPr>
              <w:t>2,000$</w:t>
            </w:r>
          </w:p>
        </w:tc>
      </w:tr>
      <w:tr w:rsidR="007A7225" w:rsidTr="007A7225">
        <w:tc>
          <w:tcPr>
            <w:tcW w:w="4815" w:type="dxa"/>
          </w:tcPr>
          <w:p w:rsidR="007A7225" w:rsidRDefault="007A7225" w:rsidP="00524E92">
            <w:pPr>
              <w:pStyle w:val="NoSpacing"/>
              <w:jc w:val="both"/>
              <w:rPr>
                <w:sz w:val="24"/>
                <w:szCs w:val="24"/>
              </w:rPr>
            </w:pPr>
            <w:r>
              <w:rPr>
                <w:sz w:val="24"/>
                <w:szCs w:val="24"/>
              </w:rPr>
              <w:t>Location ou achat de 12 kiosques</w:t>
            </w:r>
          </w:p>
        </w:tc>
        <w:tc>
          <w:tcPr>
            <w:tcW w:w="850" w:type="dxa"/>
          </w:tcPr>
          <w:p w:rsidR="007A7225" w:rsidRDefault="00C664B9" w:rsidP="00524E92">
            <w:pPr>
              <w:pStyle w:val="NoSpacing"/>
              <w:jc w:val="right"/>
              <w:rPr>
                <w:sz w:val="24"/>
                <w:szCs w:val="24"/>
              </w:rPr>
            </w:pPr>
            <w:r>
              <w:rPr>
                <w:sz w:val="24"/>
                <w:szCs w:val="24"/>
              </w:rPr>
              <w:t>Ѵ</w:t>
            </w:r>
          </w:p>
        </w:tc>
        <w:tc>
          <w:tcPr>
            <w:tcW w:w="851" w:type="dxa"/>
          </w:tcPr>
          <w:p w:rsidR="007A7225" w:rsidRDefault="00C664B9" w:rsidP="00524E92">
            <w:pPr>
              <w:pStyle w:val="NoSpacing"/>
              <w:jc w:val="right"/>
              <w:rPr>
                <w:sz w:val="24"/>
                <w:szCs w:val="24"/>
              </w:rPr>
            </w:pPr>
            <w:r>
              <w:rPr>
                <w:sz w:val="24"/>
                <w:szCs w:val="24"/>
              </w:rPr>
              <w:t>Ѵ</w:t>
            </w:r>
          </w:p>
        </w:tc>
        <w:tc>
          <w:tcPr>
            <w:tcW w:w="850" w:type="dxa"/>
          </w:tcPr>
          <w:p w:rsidR="007A7225" w:rsidRDefault="00C664B9" w:rsidP="00524E92">
            <w:pPr>
              <w:pStyle w:val="NoSpacing"/>
              <w:jc w:val="right"/>
              <w:rPr>
                <w:sz w:val="24"/>
                <w:szCs w:val="24"/>
              </w:rPr>
            </w:pPr>
            <w:r>
              <w:rPr>
                <w:sz w:val="24"/>
                <w:szCs w:val="24"/>
              </w:rPr>
              <w:t>Ѵ</w:t>
            </w:r>
          </w:p>
        </w:tc>
        <w:tc>
          <w:tcPr>
            <w:tcW w:w="1264" w:type="dxa"/>
          </w:tcPr>
          <w:p w:rsidR="007A7225" w:rsidRDefault="007A7225" w:rsidP="00524E92">
            <w:pPr>
              <w:pStyle w:val="NoSpacing"/>
              <w:jc w:val="right"/>
              <w:rPr>
                <w:sz w:val="24"/>
                <w:szCs w:val="24"/>
              </w:rPr>
            </w:pPr>
            <w:r>
              <w:rPr>
                <w:sz w:val="24"/>
                <w:szCs w:val="24"/>
              </w:rPr>
              <w:t>2,400$</w:t>
            </w:r>
          </w:p>
        </w:tc>
      </w:tr>
      <w:tr w:rsidR="007A7225" w:rsidTr="007A7225">
        <w:tc>
          <w:tcPr>
            <w:tcW w:w="4815" w:type="dxa"/>
          </w:tcPr>
          <w:p w:rsidR="007A7225" w:rsidRDefault="007A7225" w:rsidP="006D6D00">
            <w:pPr>
              <w:pStyle w:val="NoSpacing"/>
              <w:jc w:val="both"/>
              <w:rPr>
                <w:sz w:val="24"/>
                <w:szCs w:val="24"/>
              </w:rPr>
            </w:pPr>
            <w:r>
              <w:rPr>
                <w:sz w:val="24"/>
                <w:szCs w:val="24"/>
              </w:rPr>
              <w:t>Location d’une clôture</w:t>
            </w:r>
          </w:p>
        </w:tc>
        <w:tc>
          <w:tcPr>
            <w:tcW w:w="850" w:type="dxa"/>
          </w:tcPr>
          <w:p w:rsidR="007A7225" w:rsidRDefault="00C664B9" w:rsidP="009A4939">
            <w:pPr>
              <w:pStyle w:val="NoSpacing"/>
              <w:jc w:val="right"/>
              <w:rPr>
                <w:sz w:val="24"/>
                <w:szCs w:val="24"/>
              </w:rPr>
            </w:pPr>
            <w:r>
              <w:rPr>
                <w:sz w:val="24"/>
                <w:szCs w:val="24"/>
              </w:rPr>
              <w:t>Ѵ</w:t>
            </w: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C664B9" w:rsidP="009A4939">
            <w:pPr>
              <w:pStyle w:val="NoSpacing"/>
              <w:jc w:val="right"/>
              <w:rPr>
                <w:sz w:val="24"/>
                <w:szCs w:val="24"/>
              </w:rPr>
            </w:pPr>
            <w:r>
              <w:rPr>
                <w:sz w:val="24"/>
                <w:szCs w:val="24"/>
              </w:rPr>
              <w:t>Ѵ</w:t>
            </w:r>
          </w:p>
        </w:tc>
        <w:tc>
          <w:tcPr>
            <w:tcW w:w="1264" w:type="dxa"/>
          </w:tcPr>
          <w:p w:rsidR="007A7225" w:rsidRDefault="007A7225" w:rsidP="009A4939">
            <w:pPr>
              <w:pStyle w:val="NoSpacing"/>
              <w:jc w:val="right"/>
              <w:rPr>
                <w:sz w:val="24"/>
                <w:szCs w:val="24"/>
              </w:rPr>
            </w:pPr>
            <w:r>
              <w:rPr>
                <w:sz w:val="24"/>
                <w:szCs w:val="24"/>
              </w:rPr>
              <w:t>5,000$</w:t>
            </w:r>
          </w:p>
        </w:tc>
      </w:tr>
      <w:tr w:rsidR="001143F5" w:rsidTr="007A7225">
        <w:tc>
          <w:tcPr>
            <w:tcW w:w="4815" w:type="dxa"/>
          </w:tcPr>
          <w:p w:rsidR="001143F5" w:rsidRDefault="001143F5" w:rsidP="001143F5">
            <w:pPr>
              <w:pStyle w:val="NoSpacing"/>
              <w:jc w:val="both"/>
              <w:rPr>
                <w:sz w:val="24"/>
                <w:szCs w:val="24"/>
              </w:rPr>
            </w:pPr>
            <w:r>
              <w:rPr>
                <w:sz w:val="24"/>
                <w:szCs w:val="24"/>
              </w:rPr>
              <w:t>Location de la salle de la Marina</w:t>
            </w:r>
          </w:p>
        </w:tc>
        <w:tc>
          <w:tcPr>
            <w:tcW w:w="850" w:type="dxa"/>
          </w:tcPr>
          <w:p w:rsidR="001143F5" w:rsidRDefault="003C3FC9" w:rsidP="009A4939">
            <w:pPr>
              <w:pStyle w:val="NoSpacing"/>
              <w:jc w:val="right"/>
              <w:rPr>
                <w:sz w:val="24"/>
                <w:szCs w:val="24"/>
              </w:rPr>
            </w:pPr>
            <w:r>
              <w:rPr>
                <w:sz w:val="24"/>
                <w:szCs w:val="24"/>
              </w:rPr>
              <w:t>Ѵ</w:t>
            </w:r>
          </w:p>
        </w:tc>
        <w:tc>
          <w:tcPr>
            <w:tcW w:w="851" w:type="dxa"/>
          </w:tcPr>
          <w:p w:rsidR="001143F5" w:rsidRDefault="003C3FC9" w:rsidP="009A4939">
            <w:pPr>
              <w:pStyle w:val="NoSpacing"/>
              <w:jc w:val="right"/>
              <w:rPr>
                <w:sz w:val="24"/>
                <w:szCs w:val="24"/>
              </w:rPr>
            </w:pPr>
            <w:r>
              <w:rPr>
                <w:sz w:val="24"/>
                <w:szCs w:val="24"/>
              </w:rPr>
              <w:t>Ѵ</w:t>
            </w:r>
          </w:p>
        </w:tc>
        <w:tc>
          <w:tcPr>
            <w:tcW w:w="850" w:type="dxa"/>
          </w:tcPr>
          <w:p w:rsidR="001143F5" w:rsidRDefault="003C3FC9" w:rsidP="009A4939">
            <w:pPr>
              <w:pStyle w:val="NoSpacing"/>
              <w:jc w:val="right"/>
              <w:rPr>
                <w:sz w:val="24"/>
                <w:szCs w:val="24"/>
              </w:rPr>
            </w:pPr>
            <w:r>
              <w:rPr>
                <w:sz w:val="24"/>
                <w:szCs w:val="24"/>
              </w:rPr>
              <w:t>Ѵ</w:t>
            </w:r>
          </w:p>
        </w:tc>
        <w:tc>
          <w:tcPr>
            <w:tcW w:w="1264" w:type="dxa"/>
          </w:tcPr>
          <w:p w:rsidR="001143F5" w:rsidRDefault="001143F5" w:rsidP="009A4939">
            <w:pPr>
              <w:pStyle w:val="NoSpacing"/>
              <w:jc w:val="right"/>
              <w:rPr>
                <w:sz w:val="24"/>
                <w:szCs w:val="24"/>
              </w:rPr>
            </w:pPr>
            <w:r>
              <w:rPr>
                <w:sz w:val="24"/>
                <w:szCs w:val="24"/>
              </w:rPr>
              <w:t>1,500$</w:t>
            </w:r>
          </w:p>
        </w:tc>
      </w:tr>
      <w:tr w:rsidR="007A7225" w:rsidTr="007A7225">
        <w:tc>
          <w:tcPr>
            <w:tcW w:w="4815" w:type="dxa"/>
          </w:tcPr>
          <w:p w:rsidR="007A7225" w:rsidRDefault="007A7225" w:rsidP="006D6D00">
            <w:pPr>
              <w:pStyle w:val="NoSpacing"/>
              <w:jc w:val="both"/>
              <w:rPr>
                <w:sz w:val="24"/>
                <w:szCs w:val="24"/>
              </w:rPr>
            </w:pPr>
            <w:r>
              <w:rPr>
                <w:sz w:val="24"/>
                <w:szCs w:val="24"/>
              </w:rPr>
              <w:t>Sécurité</w:t>
            </w:r>
          </w:p>
        </w:tc>
        <w:tc>
          <w:tcPr>
            <w:tcW w:w="850" w:type="dxa"/>
          </w:tcPr>
          <w:p w:rsidR="007A7225" w:rsidRDefault="007A7225" w:rsidP="009A4939">
            <w:pPr>
              <w:pStyle w:val="NoSpacing"/>
              <w:jc w:val="right"/>
              <w:rPr>
                <w:sz w:val="24"/>
                <w:szCs w:val="24"/>
              </w:rPr>
            </w:pP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7A7225" w:rsidP="009A4939">
            <w:pPr>
              <w:pStyle w:val="NoSpacing"/>
              <w:jc w:val="right"/>
              <w:rPr>
                <w:sz w:val="24"/>
                <w:szCs w:val="24"/>
              </w:rPr>
            </w:pPr>
          </w:p>
        </w:tc>
        <w:tc>
          <w:tcPr>
            <w:tcW w:w="1264" w:type="dxa"/>
          </w:tcPr>
          <w:p w:rsidR="007A7225" w:rsidRDefault="007A7225" w:rsidP="009A4939">
            <w:pPr>
              <w:pStyle w:val="NoSpacing"/>
              <w:jc w:val="right"/>
              <w:rPr>
                <w:sz w:val="24"/>
                <w:szCs w:val="24"/>
              </w:rPr>
            </w:pPr>
            <w:r>
              <w:rPr>
                <w:sz w:val="24"/>
                <w:szCs w:val="24"/>
              </w:rPr>
              <w:t>1,000$</w:t>
            </w:r>
          </w:p>
        </w:tc>
      </w:tr>
      <w:tr w:rsidR="007A7225" w:rsidTr="007A7225">
        <w:tc>
          <w:tcPr>
            <w:tcW w:w="4815" w:type="dxa"/>
          </w:tcPr>
          <w:p w:rsidR="007A7225" w:rsidRDefault="007A7225" w:rsidP="006D6D00">
            <w:pPr>
              <w:pStyle w:val="NoSpacing"/>
              <w:jc w:val="both"/>
              <w:rPr>
                <w:sz w:val="24"/>
                <w:szCs w:val="24"/>
              </w:rPr>
            </w:pPr>
            <w:r>
              <w:rPr>
                <w:sz w:val="24"/>
                <w:szCs w:val="24"/>
              </w:rPr>
              <w:t>Musiciens locaux</w:t>
            </w:r>
          </w:p>
        </w:tc>
        <w:tc>
          <w:tcPr>
            <w:tcW w:w="850" w:type="dxa"/>
          </w:tcPr>
          <w:p w:rsidR="007A7225" w:rsidRDefault="00C664B9" w:rsidP="009A4939">
            <w:pPr>
              <w:pStyle w:val="NoSpacing"/>
              <w:jc w:val="right"/>
              <w:rPr>
                <w:sz w:val="24"/>
                <w:szCs w:val="24"/>
              </w:rPr>
            </w:pPr>
            <w:r>
              <w:rPr>
                <w:sz w:val="24"/>
                <w:szCs w:val="24"/>
              </w:rPr>
              <w:t>Ѵ</w:t>
            </w: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C664B9" w:rsidP="009A4939">
            <w:pPr>
              <w:pStyle w:val="NoSpacing"/>
              <w:jc w:val="right"/>
              <w:rPr>
                <w:sz w:val="24"/>
                <w:szCs w:val="24"/>
              </w:rPr>
            </w:pPr>
            <w:r>
              <w:rPr>
                <w:sz w:val="24"/>
                <w:szCs w:val="24"/>
              </w:rPr>
              <w:t>Ѵ</w:t>
            </w:r>
          </w:p>
        </w:tc>
        <w:tc>
          <w:tcPr>
            <w:tcW w:w="1264" w:type="dxa"/>
          </w:tcPr>
          <w:p w:rsidR="007A7225" w:rsidRDefault="007A7225" w:rsidP="009A4939">
            <w:pPr>
              <w:pStyle w:val="NoSpacing"/>
              <w:jc w:val="right"/>
              <w:rPr>
                <w:sz w:val="24"/>
                <w:szCs w:val="24"/>
              </w:rPr>
            </w:pPr>
            <w:r>
              <w:rPr>
                <w:sz w:val="24"/>
                <w:szCs w:val="24"/>
              </w:rPr>
              <w:t>2,000$</w:t>
            </w:r>
          </w:p>
        </w:tc>
      </w:tr>
      <w:tr w:rsidR="007A7225" w:rsidTr="007A7225">
        <w:tc>
          <w:tcPr>
            <w:tcW w:w="4815" w:type="dxa"/>
          </w:tcPr>
          <w:p w:rsidR="007A7225" w:rsidRDefault="007A7225" w:rsidP="007A7225">
            <w:pPr>
              <w:pStyle w:val="NoSpacing"/>
              <w:jc w:val="both"/>
              <w:rPr>
                <w:sz w:val="24"/>
                <w:szCs w:val="24"/>
              </w:rPr>
            </w:pPr>
            <w:r>
              <w:rPr>
                <w:sz w:val="24"/>
                <w:szCs w:val="24"/>
              </w:rPr>
              <w:t xml:space="preserve">Gros spectacle de musique en soirée samedi </w:t>
            </w:r>
          </w:p>
        </w:tc>
        <w:tc>
          <w:tcPr>
            <w:tcW w:w="850" w:type="dxa"/>
          </w:tcPr>
          <w:p w:rsidR="007A7225" w:rsidRDefault="007A7225" w:rsidP="009A4939">
            <w:pPr>
              <w:pStyle w:val="NoSpacing"/>
              <w:jc w:val="right"/>
              <w:rPr>
                <w:sz w:val="24"/>
                <w:szCs w:val="24"/>
              </w:rPr>
            </w:pPr>
          </w:p>
        </w:tc>
        <w:tc>
          <w:tcPr>
            <w:tcW w:w="851" w:type="dxa"/>
          </w:tcPr>
          <w:p w:rsidR="007A7225" w:rsidRDefault="00C664B9" w:rsidP="009A4939">
            <w:pPr>
              <w:pStyle w:val="NoSpacing"/>
              <w:jc w:val="right"/>
              <w:rPr>
                <w:sz w:val="24"/>
                <w:szCs w:val="24"/>
              </w:rPr>
            </w:pPr>
            <w:r>
              <w:rPr>
                <w:sz w:val="24"/>
                <w:szCs w:val="24"/>
              </w:rPr>
              <w:t>Ѵ</w:t>
            </w:r>
          </w:p>
        </w:tc>
        <w:tc>
          <w:tcPr>
            <w:tcW w:w="850" w:type="dxa"/>
          </w:tcPr>
          <w:p w:rsidR="007A7225" w:rsidRDefault="007A7225" w:rsidP="009A4939">
            <w:pPr>
              <w:pStyle w:val="NoSpacing"/>
              <w:jc w:val="right"/>
              <w:rPr>
                <w:sz w:val="24"/>
                <w:szCs w:val="24"/>
              </w:rPr>
            </w:pPr>
          </w:p>
        </w:tc>
        <w:tc>
          <w:tcPr>
            <w:tcW w:w="1264" w:type="dxa"/>
          </w:tcPr>
          <w:p w:rsidR="007A7225" w:rsidRDefault="007A7225" w:rsidP="009A4939">
            <w:pPr>
              <w:pStyle w:val="NoSpacing"/>
              <w:jc w:val="right"/>
              <w:rPr>
                <w:sz w:val="24"/>
                <w:szCs w:val="24"/>
              </w:rPr>
            </w:pPr>
            <w:r>
              <w:rPr>
                <w:sz w:val="24"/>
                <w:szCs w:val="24"/>
              </w:rPr>
              <w:t>25,000$</w:t>
            </w:r>
          </w:p>
        </w:tc>
      </w:tr>
      <w:tr w:rsidR="005A0680" w:rsidTr="007A7225">
        <w:tc>
          <w:tcPr>
            <w:tcW w:w="4815" w:type="dxa"/>
          </w:tcPr>
          <w:p w:rsidR="005A0680" w:rsidRDefault="005A0680" w:rsidP="005D30CC">
            <w:pPr>
              <w:pStyle w:val="NoSpacing"/>
              <w:jc w:val="both"/>
              <w:rPr>
                <w:sz w:val="24"/>
                <w:szCs w:val="24"/>
              </w:rPr>
            </w:pPr>
            <w:r>
              <w:rPr>
                <w:sz w:val="24"/>
                <w:szCs w:val="24"/>
              </w:rPr>
              <w:t xml:space="preserve">Gâteau et </w:t>
            </w:r>
            <w:r w:rsidR="005D30CC">
              <w:rPr>
                <w:sz w:val="24"/>
                <w:szCs w:val="24"/>
              </w:rPr>
              <w:t>goûter</w:t>
            </w:r>
          </w:p>
        </w:tc>
        <w:tc>
          <w:tcPr>
            <w:tcW w:w="850" w:type="dxa"/>
          </w:tcPr>
          <w:p w:rsidR="005A0680" w:rsidRDefault="005A0680" w:rsidP="005A0680">
            <w:pPr>
              <w:pStyle w:val="NoSpacing"/>
              <w:jc w:val="right"/>
              <w:rPr>
                <w:sz w:val="24"/>
                <w:szCs w:val="24"/>
              </w:rPr>
            </w:pPr>
            <w:r>
              <w:rPr>
                <w:sz w:val="24"/>
                <w:szCs w:val="24"/>
              </w:rPr>
              <w:t>Ѵ</w:t>
            </w:r>
          </w:p>
        </w:tc>
        <w:tc>
          <w:tcPr>
            <w:tcW w:w="851" w:type="dxa"/>
          </w:tcPr>
          <w:p w:rsidR="005A0680" w:rsidRDefault="005A0680" w:rsidP="005A0680">
            <w:pPr>
              <w:pStyle w:val="NoSpacing"/>
              <w:jc w:val="right"/>
              <w:rPr>
                <w:sz w:val="24"/>
                <w:szCs w:val="24"/>
              </w:rPr>
            </w:pPr>
          </w:p>
        </w:tc>
        <w:tc>
          <w:tcPr>
            <w:tcW w:w="850" w:type="dxa"/>
          </w:tcPr>
          <w:p w:rsidR="005A0680" w:rsidRDefault="005A0680" w:rsidP="005A0680">
            <w:pPr>
              <w:pStyle w:val="NoSpacing"/>
              <w:jc w:val="right"/>
              <w:rPr>
                <w:sz w:val="24"/>
                <w:szCs w:val="24"/>
              </w:rPr>
            </w:pPr>
          </w:p>
        </w:tc>
        <w:tc>
          <w:tcPr>
            <w:tcW w:w="1264" w:type="dxa"/>
          </w:tcPr>
          <w:p w:rsidR="005A0680" w:rsidRDefault="005A0680" w:rsidP="005A0680">
            <w:pPr>
              <w:pStyle w:val="NoSpacing"/>
              <w:jc w:val="right"/>
              <w:rPr>
                <w:sz w:val="24"/>
                <w:szCs w:val="24"/>
              </w:rPr>
            </w:pPr>
            <w:r>
              <w:rPr>
                <w:sz w:val="24"/>
                <w:szCs w:val="24"/>
              </w:rPr>
              <w:t>1,000$</w:t>
            </w:r>
          </w:p>
        </w:tc>
      </w:tr>
      <w:tr w:rsidR="001143F5" w:rsidTr="007A7225">
        <w:tc>
          <w:tcPr>
            <w:tcW w:w="4815" w:type="dxa"/>
          </w:tcPr>
          <w:p w:rsidR="001143F5" w:rsidRDefault="001143F5" w:rsidP="005A0680">
            <w:pPr>
              <w:pStyle w:val="NoSpacing"/>
              <w:jc w:val="both"/>
              <w:rPr>
                <w:sz w:val="24"/>
                <w:szCs w:val="24"/>
              </w:rPr>
            </w:pPr>
            <w:r>
              <w:rPr>
                <w:sz w:val="24"/>
                <w:szCs w:val="24"/>
              </w:rPr>
              <w:t>Déjeuner communautaire du samedi</w:t>
            </w:r>
          </w:p>
        </w:tc>
        <w:tc>
          <w:tcPr>
            <w:tcW w:w="850" w:type="dxa"/>
          </w:tcPr>
          <w:p w:rsidR="001143F5" w:rsidRDefault="001143F5" w:rsidP="005A0680">
            <w:pPr>
              <w:pStyle w:val="NoSpacing"/>
              <w:jc w:val="right"/>
              <w:rPr>
                <w:sz w:val="24"/>
                <w:szCs w:val="24"/>
              </w:rPr>
            </w:pPr>
          </w:p>
        </w:tc>
        <w:tc>
          <w:tcPr>
            <w:tcW w:w="851" w:type="dxa"/>
          </w:tcPr>
          <w:p w:rsidR="001143F5" w:rsidRDefault="001143F5" w:rsidP="005A0680">
            <w:pPr>
              <w:pStyle w:val="NoSpacing"/>
              <w:jc w:val="right"/>
              <w:rPr>
                <w:sz w:val="24"/>
                <w:szCs w:val="24"/>
              </w:rPr>
            </w:pPr>
            <w:r>
              <w:rPr>
                <w:sz w:val="24"/>
                <w:szCs w:val="24"/>
              </w:rPr>
              <w:t>Ѵ</w:t>
            </w:r>
          </w:p>
        </w:tc>
        <w:tc>
          <w:tcPr>
            <w:tcW w:w="850" w:type="dxa"/>
          </w:tcPr>
          <w:p w:rsidR="001143F5" w:rsidRDefault="001143F5" w:rsidP="005A0680">
            <w:pPr>
              <w:pStyle w:val="NoSpacing"/>
              <w:jc w:val="right"/>
              <w:rPr>
                <w:sz w:val="24"/>
                <w:szCs w:val="24"/>
              </w:rPr>
            </w:pPr>
          </w:p>
        </w:tc>
        <w:tc>
          <w:tcPr>
            <w:tcW w:w="1264" w:type="dxa"/>
          </w:tcPr>
          <w:p w:rsidR="001143F5" w:rsidRDefault="001143F5" w:rsidP="005A0680">
            <w:pPr>
              <w:pStyle w:val="NoSpacing"/>
              <w:jc w:val="right"/>
              <w:rPr>
                <w:sz w:val="24"/>
                <w:szCs w:val="24"/>
              </w:rPr>
            </w:pPr>
            <w:r>
              <w:rPr>
                <w:sz w:val="24"/>
                <w:szCs w:val="24"/>
              </w:rPr>
              <w:t>2,000$</w:t>
            </w:r>
          </w:p>
        </w:tc>
      </w:tr>
      <w:tr w:rsidR="00EF7F13" w:rsidTr="007A7225">
        <w:tc>
          <w:tcPr>
            <w:tcW w:w="4815" w:type="dxa"/>
          </w:tcPr>
          <w:p w:rsidR="00EF7F13" w:rsidRDefault="003C3FC9" w:rsidP="003C3FC9">
            <w:pPr>
              <w:pStyle w:val="NoSpacing"/>
              <w:jc w:val="both"/>
              <w:rPr>
                <w:sz w:val="24"/>
                <w:szCs w:val="24"/>
              </w:rPr>
            </w:pPr>
            <w:r>
              <w:rPr>
                <w:sz w:val="24"/>
                <w:szCs w:val="24"/>
              </w:rPr>
              <w:t>An</w:t>
            </w:r>
            <w:r w:rsidR="00EF7F13">
              <w:rPr>
                <w:sz w:val="24"/>
                <w:szCs w:val="24"/>
              </w:rPr>
              <w:t>ciens métiers</w:t>
            </w:r>
            <w:r>
              <w:rPr>
                <w:sz w:val="24"/>
                <w:szCs w:val="24"/>
              </w:rPr>
              <w:t xml:space="preserve">, </w:t>
            </w:r>
            <w:r w:rsidR="00EF7F13">
              <w:rPr>
                <w:sz w:val="24"/>
                <w:szCs w:val="24"/>
              </w:rPr>
              <w:t xml:space="preserve">12 </w:t>
            </w:r>
            <w:r>
              <w:rPr>
                <w:sz w:val="24"/>
                <w:szCs w:val="24"/>
              </w:rPr>
              <w:t>k</w:t>
            </w:r>
            <w:r w:rsidR="00EF7F13">
              <w:rPr>
                <w:sz w:val="24"/>
                <w:szCs w:val="24"/>
              </w:rPr>
              <w:t>iosq</w:t>
            </w:r>
            <w:r>
              <w:rPr>
                <w:sz w:val="24"/>
                <w:szCs w:val="24"/>
              </w:rPr>
              <w:t>ues</w:t>
            </w:r>
            <w:r w:rsidR="00EF7F13">
              <w:rPr>
                <w:sz w:val="24"/>
                <w:szCs w:val="24"/>
              </w:rPr>
              <w:t xml:space="preserve"> à 250</w:t>
            </w:r>
            <w:r>
              <w:rPr>
                <w:sz w:val="24"/>
                <w:szCs w:val="24"/>
              </w:rPr>
              <w:t>$</w:t>
            </w:r>
            <w:r w:rsidR="00EF7F13">
              <w:rPr>
                <w:sz w:val="24"/>
                <w:szCs w:val="24"/>
              </w:rPr>
              <w:t> </w:t>
            </w:r>
          </w:p>
        </w:tc>
        <w:tc>
          <w:tcPr>
            <w:tcW w:w="850" w:type="dxa"/>
          </w:tcPr>
          <w:p w:rsidR="00EF7F13" w:rsidRDefault="00EF7F13" w:rsidP="005A0680">
            <w:pPr>
              <w:pStyle w:val="NoSpacing"/>
              <w:jc w:val="right"/>
              <w:rPr>
                <w:sz w:val="24"/>
                <w:szCs w:val="24"/>
              </w:rPr>
            </w:pPr>
          </w:p>
        </w:tc>
        <w:tc>
          <w:tcPr>
            <w:tcW w:w="851" w:type="dxa"/>
          </w:tcPr>
          <w:p w:rsidR="00EF7F13" w:rsidRDefault="003C3FC9" w:rsidP="005A0680">
            <w:pPr>
              <w:pStyle w:val="NoSpacing"/>
              <w:jc w:val="right"/>
              <w:rPr>
                <w:sz w:val="24"/>
                <w:szCs w:val="24"/>
              </w:rPr>
            </w:pPr>
            <w:r>
              <w:rPr>
                <w:sz w:val="24"/>
                <w:szCs w:val="24"/>
              </w:rPr>
              <w:t>Ѵ</w:t>
            </w:r>
          </w:p>
        </w:tc>
        <w:tc>
          <w:tcPr>
            <w:tcW w:w="850" w:type="dxa"/>
          </w:tcPr>
          <w:p w:rsidR="00EF7F13" w:rsidRDefault="00EF7F13" w:rsidP="005A0680">
            <w:pPr>
              <w:pStyle w:val="NoSpacing"/>
              <w:jc w:val="right"/>
              <w:rPr>
                <w:sz w:val="24"/>
                <w:szCs w:val="24"/>
              </w:rPr>
            </w:pPr>
          </w:p>
        </w:tc>
        <w:tc>
          <w:tcPr>
            <w:tcW w:w="1264" w:type="dxa"/>
          </w:tcPr>
          <w:p w:rsidR="00EF7F13" w:rsidRDefault="003C3FC9" w:rsidP="005A0680">
            <w:pPr>
              <w:pStyle w:val="NoSpacing"/>
              <w:jc w:val="right"/>
              <w:rPr>
                <w:sz w:val="24"/>
                <w:szCs w:val="24"/>
              </w:rPr>
            </w:pPr>
            <w:r>
              <w:rPr>
                <w:sz w:val="24"/>
                <w:szCs w:val="24"/>
              </w:rPr>
              <w:t>3,000$</w:t>
            </w:r>
          </w:p>
        </w:tc>
      </w:tr>
      <w:tr w:rsidR="005A0680" w:rsidTr="007A7225">
        <w:tc>
          <w:tcPr>
            <w:tcW w:w="4815" w:type="dxa"/>
          </w:tcPr>
          <w:p w:rsidR="005A0680" w:rsidRDefault="005A0680" w:rsidP="007A7225">
            <w:pPr>
              <w:pStyle w:val="NoSpacing"/>
              <w:jc w:val="both"/>
              <w:rPr>
                <w:sz w:val="24"/>
                <w:szCs w:val="24"/>
              </w:rPr>
            </w:pPr>
            <w:r>
              <w:rPr>
                <w:sz w:val="24"/>
                <w:szCs w:val="24"/>
              </w:rPr>
              <w:t>Barbecue dimanche</w:t>
            </w:r>
          </w:p>
        </w:tc>
        <w:tc>
          <w:tcPr>
            <w:tcW w:w="850" w:type="dxa"/>
          </w:tcPr>
          <w:p w:rsidR="005A0680" w:rsidRDefault="005A0680" w:rsidP="009A4939">
            <w:pPr>
              <w:pStyle w:val="NoSpacing"/>
              <w:jc w:val="right"/>
              <w:rPr>
                <w:sz w:val="24"/>
                <w:szCs w:val="24"/>
              </w:rPr>
            </w:pPr>
          </w:p>
        </w:tc>
        <w:tc>
          <w:tcPr>
            <w:tcW w:w="851" w:type="dxa"/>
          </w:tcPr>
          <w:p w:rsidR="005A0680" w:rsidRDefault="005A0680" w:rsidP="009A4939">
            <w:pPr>
              <w:pStyle w:val="NoSpacing"/>
              <w:jc w:val="right"/>
              <w:rPr>
                <w:sz w:val="24"/>
                <w:szCs w:val="24"/>
              </w:rPr>
            </w:pPr>
          </w:p>
        </w:tc>
        <w:tc>
          <w:tcPr>
            <w:tcW w:w="850" w:type="dxa"/>
          </w:tcPr>
          <w:p w:rsidR="005A0680" w:rsidRDefault="005A0680" w:rsidP="009A4939">
            <w:pPr>
              <w:pStyle w:val="NoSpacing"/>
              <w:jc w:val="right"/>
              <w:rPr>
                <w:sz w:val="24"/>
                <w:szCs w:val="24"/>
              </w:rPr>
            </w:pPr>
            <w:r>
              <w:rPr>
                <w:sz w:val="24"/>
                <w:szCs w:val="24"/>
              </w:rPr>
              <w:t>Ѵ</w:t>
            </w:r>
          </w:p>
        </w:tc>
        <w:tc>
          <w:tcPr>
            <w:tcW w:w="1264" w:type="dxa"/>
          </w:tcPr>
          <w:p w:rsidR="005A0680" w:rsidRDefault="005A0680" w:rsidP="009A4939">
            <w:pPr>
              <w:pStyle w:val="NoSpacing"/>
              <w:jc w:val="right"/>
              <w:rPr>
                <w:sz w:val="24"/>
                <w:szCs w:val="24"/>
              </w:rPr>
            </w:pPr>
            <w:r>
              <w:rPr>
                <w:sz w:val="24"/>
                <w:szCs w:val="24"/>
              </w:rPr>
              <w:t>500$</w:t>
            </w:r>
          </w:p>
        </w:tc>
      </w:tr>
      <w:tr w:rsidR="005A0680" w:rsidTr="007A7225">
        <w:tc>
          <w:tcPr>
            <w:tcW w:w="4815" w:type="dxa"/>
          </w:tcPr>
          <w:p w:rsidR="005A0680" w:rsidRDefault="005A0680" w:rsidP="007A7225">
            <w:pPr>
              <w:pStyle w:val="NoSpacing"/>
              <w:jc w:val="both"/>
              <w:rPr>
                <w:sz w:val="24"/>
                <w:szCs w:val="24"/>
              </w:rPr>
            </w:pPr>
            <w:r>
              <w:rPr>
                <w:sz w:val="24"/>
                <w:szCs w:val="24"/>
              </w:rPr>
              <w:t>Souper communautaire</w:t>
            </w:r>
            <w:r w:rsidR="001143F5">
              <w:rPr>
                <w:sz w:val="24"/>
                <w:szCs w:val="24"/>
              </w:rPr>
              <w:t>, 400x 10$</w:t>
            </w:r>
          </w:p>
        </w:tc>
        <w:tc>
          <w:tcPr>
            <w:tcW w:w="850" w:type="dxa"/>
          </w:tcPr>
          <w:p w:rsidR="005A0680" w:rsidRDefault="005A0680" w:rsidP="009A4939">
            <w:pPr>
              <w:pStyle w:val="NoSpacing"/>
              <w:jc w:val="right"/>
              <w:rPr>
                <w:sz w:val="24"/>
                <w:szCs w:val="24"/>
              </w:rPr>
            </w:pPr>
          </w:p>
        </w:tc>
        <w:tc>
          <w:tcPr>
            <w:tcW w:w="851" w:type="dxa"/>
          </w:tcPr>
          <w:p w:rsidR="005A0680" w:rsidRDefault="005A0680" w:rsidP="009A4939">
            <w:pPr>
              <w:pStyle w:val="NoSpacing"/>
              <w:jc w:val="right"/>
              <w:rPr>
                <w:sz w:val="24"/>
                <w:szCs w:val="24"/>
              </w:rPr>
            </w:pPr>
          </w:p>
        </w:tc>
        <w:tc>
          <w:tcPr>
            <w:tcW w:w="850" w:type="dxa"/>
          </w:tcPr>
          <w:p w:rsidR="005A0680" w:rsidRDefault="005A0680" w:rsidP="009A4939">
            <w:pPr>
              <w:pStyle w:val="NoSpacing"/>
              <w:jc w:val="right"/>
              <w:rPr>
                <w:sz w:val="24"/>
                <w:szCs w:val="24"/>
              </w:rPr>
            </w:pPr>
            <w:r>
              <w:rPr>
                <w:sz w:val="24"/>
                <w:szCs w:val="24"/>
              </w:rPr>
              <w:t>Ѵ</w:t>
            </w:r>
          </w:p>
        </w:tc>
        <w:tc>
          <w:tcPr>
            <w:tcW w:w="1264" w:type="dxa"/>
          </w:tcPr>
          <w:p w:rsidR="005A0680" w:rsidRDefault="005A0680" w:rsidP="009A4939">
            <w:pPr>
              <w:pStyle w:val="NoSpacing"/>
              <w:jc w:val="right"/>
              <w:rPr>
                <w:sz w:val="24"/>
                <w:szCs w:val="24"/>
              </w:rPr>
            </w:pPr>
            <w:r>
              <w:rPr>
                <w:sz w:val="24"/>
                <w:szCs w:val="24"/>
              </w:rPr>
              <w:t>4,000</w:t>
            </w:r>
          </w:p>
        </w:tc>
      </w:tr>
      <w:tr w:rsidR="00C664B9" w:rsidTr="00EF2022">
        <w:tc>
          <w:tcPr>
            <w:tcW w:w="7366" w:type="dxa"/>
            <w:gridSpan w:val="4"/>
          </w:tcPr>
          <w:p w:rsidR="00C664B9" w:rsidRDefault="00C664B9" w:rsidP="00C664B9">
            <w:pPr>
              <w:pStyle w:val="NoSpacing"/>
              <w:rPr>
                <w:sz w:val="24"/>
                <w:szCs w:val="24"/>
              </w:rPr>
            </w:pPr>
            <w:r>
              <w:rPr>
                <w:sz w:val="24"/>
                <w:szCs w:val="24"/>
              </w:rPr>
              <w:t>Total</w:t>
            </w:r>
            <w:r w:rsidR="00E65503">
              <w:rPr>
                <w:sz w:val="24"/>
                <w:szCs w:val="24"/>
              </w:rPr>
              <w:t xml:space="preserve"> des coûts estimés</w:t>
            </w:r>
          </w:p>
        </w:tc>
        <w:tc>
          <w:tcPr>
            <w:tcW w:w="1264" w:type="dxa"/>
          </w:tcPr>
          <w:p w:rsidR="00C664B9" w:rsidRDefault="00C664B9" w:rsidP="00C664B9">
            <w:pPr>
              <w:pStyle w:val="NoSpacing"/>
              <w:jc w:val="right"/>
              <w:rPr>
                <w:sz w:val="24"/>
                <w:szCs w:val="24"/>
              </w:rPr>
            </w:pPr>
            <w:r>
              <w:rPr>
                <w:sz w:val="24"/>
                <w:szCs w:val="24"/>
              </w:rPr>
              <w:t>44,900$</w:t>
            </w:r>
          </w:p>
        </w:tc>
      </w:tr>
      <w:tr w:rsidR="00C664B9" w:rsidTr="00E65503">
        <w:tc>
          <w:tcPr>
            <w:tcW w:w="4815" w:type="dxa"/>
          </w:tcPr>
          <w:p w:rsidR="00C664B9" w:rsidRDefault="00C664B9" w:rsidP="00C664B9">
            <w:pPr>
              <w:pStyle w:val="NoSpacing"/>
              <w:rPr>
                <w:sz w:val="24"/>
                <w:szCs w:val="24"/>
              </w:rPr>
            </w:pPr>
            <w:r>
              <w:rPr>
                <w:sz w:val="24"/>
                <w:szCs w:val="24"/>
              </w:rPr>
              <w:t>Vente de billets d’entrée</w:t>
            </w:r>
            <w:r w:rsidR="00E65503">
              <w:rPr>
                <w:sz w:val="24"/>
                <w:szCs w:val="24"/>
              </w:rPr>
              <w:t xml:space="preserve"> sur le site</w:t>
            </w:r>
          </w:p>
        </w:tc>
        <w:tc>
          <w:tcPr>
            <w:tcW w:w="850" w:type="dxa"/>
          </w:tcPr>
          <w:p w:rsidR="00C664B9" w:rsidRDefault="00E65503" w:rsidP="00E65503">
            <w:pPr>
              <w:pStyle w:val="NoSpacing"/>
              <w:jc w:val="right"/>
              <w:rPr>
                <w:sz w:val="24"/>
                <w:szCs w:val="24"/>
              </w:rPr>
            </w:pPr>
            <w:r>
              <w:rPr>
                <w:sz w:val="24"/>
                <w:szCs w:val="24"/>
              </w:rPr>
              <w:t>Ѵ</w:t>
            </w:r>
          </w:p>
        </w:tc>
        <w:tc>
          <w:tcPr>
            <w:tcW w:w="851" w:type="dxa"/>
          </w:tcPr>
          <w:p w:rsidR="00C664B9" w:rsidRDefault="00E65503" w:rsidP="00E65503">
            <w:pPr>
              <w:pStyle w:val="NoSpacing"/>
              <w:jc w:val="right"/>
              <w:rPr>
                <w:sz w:val="24"/>
                <w:szCs w:val="24"/>
              </w:rPr>
            </w:pPr>
            <w:r>
              <w:rPr>
                <w:sz w:val="24"/>
                <w:szCs w:val="24"/>
              </w:rPr>
              <w:t>Ѵ</w:t>
            </w:r>
          </w:p>
        </w:tc>
        <w:tc>
          <w:tcPr>
            <w:tcW w:w="850" w:type="dxa"/>
          </w:tcPr>
          <w:p w:rsidR="00C664B9" w:rsidRDefault="00E65503" w:rsidP="00E65503">
            <w:pPr>
              <w:pStyle w:val="NoSpacing"/>
              <w:jc w:val="right"/>
              <w:rPr>
                <w:sz w:val="24"/>
                <w:szCs w:val="24"/>
              </w:rPr>
            </w:pPr>
            <w:r>
              <w:rPr>
                <w:sz w:val="24"/>
                <w:szCs w:val="24"/>
              </w:rPr>
              <w:t>Ѵ</w:t>
            </w:r>
          </w:p>
        </w:tc>
        <w:tc>
          <w:tcPr>
            <w:tcW w:w="1264" w:type="dxa"/>
          </w:tcPr>
          <w:p w:rsidR="00C664B9" w:rsidRDefault="00C664B9" w:rsidP="00C664B9">
            <w:pPr>
              <w:pStyle w:val="NoSpacing"/>
              <w:jc w:val="right"/>
              <w:rPr>
                <w:sz w:val="24"/>
                <w:szCs w:val="24"/>
              </w:rPr>
            </w:pPr>
          </w:p>
        </w:tc>
      </w:tr>
      <w:tr w:rsidR="007D2F38" w:rsidTr="00E65503">
        <w:tc>
          <w:tcPr>
            <w:tcW w:w="4815" w:type="dxa"/>
          </w:tcPr>
          <w:p w:rsidR="007D2F38" w:rsidRDefault="007D2F38" w:rsidP="00C664B9">
            <w:pPr>
              <w:pStyle w:val="NoSpacing"/>
              <w:rPr>
                <w:sz w:val="24"/>
                <w:szCs w:val="24"/>
              </w:rPr>
            </w:pPr>
            <w:r>
              <w:rPr>
                <w:sz w:val="24"/>
                <w:szCs w:val="24"/>
              </w:rPr>
              <w:t xml:space="preserve">Vente de billets </w:t>
            </w:r>
            <w:proofErr w:type="gramStart"/>
            <w:r>
              <w:rPr>
                <w:sz w:val="24"/>
                <w:szCs w:val="24"/>
              </w:rPr>
              <w:t>déjeuner</w:t>
            </w:r>
            <w:proofErr w:type="gramEnd"/>
            <w:r>
              <w:rPr>
                <w:sz w:val="24"/>
                <w:szCs w:val="24"/>
              </w:rPr>
              <w:t xml:space="preserve"> communautaire</w:t>
            </w:r>
          </w:p>
        </w:tc>
        <w:tc>
          <w:tcPr>
            <w:tcW w:w="850" w:type="dxa"/>
          </w:tcPr>
          <w:p w:rsidR="007D2F38" w:rsidRDefault="007D2F38" w:rsidP="00E65503">
            <w:pPr>
              <w:pStyle w:val="NoSpacing"/>
              <w:jc w:val="right"/>
              <w:rPr>
                <w:sz w:val="24"/>
                <w:szCs w:val="24"/>
              </w:rPr>
            </w:pPr>
          </w:p>
        </w:tc>
        <w:tc>
          <w:tcPr>
            <w:tcW w:w="851" w:type="dxa"/>
          </w:tcPr>
          <w:p w:rsidR="007D2F38" w:rsidRDefault="007D2F38" w:rsidP="00E65503">
            <w:pPr>
              <w:pStyle w:val="NoSpacing"/>
              <w:jc w:val="right"/>
              <w:rPr>
                <w:sz w:val="24"/>
                <w:szCs w:val="24"/>
              </w:rPr>
            </w:pPr>
            <w:r>
              <w:rPr>
                <w:sz w:val="24"/>
                <w:szCs w:val="24"/>
              </w:rPr>
              <w:t>Ѵ</w:t>
            </w:r>
          </w:p>
        </w:tc>
        <w:tc>
          <w:tcPr>
            <w:tcW w:w="850" w:type="dxa"/>
          </w:tcPr>
          <w:p w:rsidR="007D2F38" w:rsidRDefault="007D2F38" w:rsidP="00E65503">
            <w:pPr>
              <w:pStyle w:val="NoSpacing"/>
              <w:jc w:val="right"/>
              <w:rPr>
                <w:sz w:val="24"/>
                <w:szCs w:val="24"/>
              </w:rPr>
            </w:pPr>
          </w:p>
        </w:tc>
        <w:tc>
          <w:tcPr>
            <w:tcW w:w="1264" w:type="dxa"/>
          </w:tcPr>
          <w:p w:rsidR="007D2F38" w:rsidRDefault="007D2F38" w:rsidP="00C664B9">
            <w:pPr>
              <w:pStyle w:val="NoSpacing"/>
              <w:jc w:val="right"/>
              <w:rPr>
                <w:sz w:val="24"/>
                <w:szCs w:val="24"/>
              </w:rPr>
            </w:pPr>
          </w:p>
        </w:tc>
      </w:tr>
      <w:tr w:rsidR="00E65503" w:rsidTr="00E65503">
        <w:tc>
          <w:tcPr>
            <w:tcW w:w="4815" w:type="dxa"/>
          </w:tcPr>
          <w:p w:rsidR="00E65503" w:rsidRDefault="00E65503" w:rsidP="00C664B9">
            <w:pPr>
              <w:pStyle w:val="NoSpacing"/>
              <w:rPr>
                <w:sz w:val="24"/>
                <w:szCs w:val="24"/>
              </w:rPr>
            </w:pPr>
            <w:r>
              <w:rPr>
                <w:sz w:val="24"/>
                <w:szCs w:val="24"/>
              </w:rPr>
              <w:t xml:space="preserve">Vente de billets </w:t>
            </w:r>
            <w:r w:rsidR="007D2F38">
              <w:rPr>
                <w:sz w:val="24"/>
                <w:szCs w:val="24"/>
              </w:rPr>
              <w:t xml:space="preserve">spectacle du </w:t>
            </w:r>
            <w:r>
              <w:rPr>
                <w:sz w:val="24"/>
                <w:szCs w:val="24"/>
              </w:rPr>
              <w:t xml:space="preserve">samedi soir </w:t>
            </w:r>
          </w:p>
        </w:tc>
        <w:tc>
          <w:tcPr>
            <w:tcW w:w="850" w:type="dxa"/>
          </w:tcPr>
          <w:p w:rsidR="00E65503" w:rsidRDefault="00E65503" w:rsidP="00C664B9">
            <w:pPr>
              <w:pStyle w:val="NoSpacing"/>
              <w:rPr>
                <w:sz w:val="24"/>
                <w:szCs w:val="24"/>
              </w:rPr>
            </w:pPr>
          </w:p>
        </w:tc>
        <w:tc>
          <w:tcPr>
            <w:tcW w:w="851" w:type="dxa"/>
          </w:tcPr>
          <w:p w:rsidR="00E65503" w:rsidRDefault="00E65503" w:rsidP="00E65503">
            <w:pPr>
              <w:pStyle w:val="NoSpacing"/>
              <w:jc w:val="right"/>
              <w:rPr>
                <w:sz w:val="24"/>
                <w:szCs w:val="24"/>
              </w:rPr>
            </w:pPr>
            <w:r>
              <w:rPr>
                <w:sz w:val="24"/>
                <w:szCs w:val="24"/>
              </w:rPr>
              <w:t>Ѵ</w:t>
            </w:r>
          </w:p>
        </w:tc>
        <w:tc>
          <w:tcPr>
            <w:tcW w:w="850" w:type="dxa"/>
          </w:tcPr>
          <w:p w:rsidR="00E65503" w:rsidRDefault="00E65503" w:rsidP="00C664B9">
            <w:pPr>
              <w:pStyle w:val="NoSpacing"/>
              <w:rPr>
                <w:sz w:val="24"/>
                <w:szCs w:val="24"/>
              </w:rPr>
            </w:pPr>
          </w:p>
        </w:tc>
        <w:tc>
          <w:tcPr>
            <w:tcW w:w="1264" w:type="dxa"/>
          </w:tcPr>
          <w:p w:rsidR="00E65503" w:rsidRDefault="00E65503" w:rsidP="00C664B9">
            <w:pPr>
              <w:pStyle w:val="NoSpacing"/>
              <w:jc w:val="right"/>
              <w:rPr>
                <w:sz w:val="24"/>
                <w:szCs w:val="24"/>
              </w:rPr>
            </w:pPr>
          </w:p>
        </w:tc>
      </w:tr>
      <w:tr w:rsidR="001143F5" w:rsidTr="00E65503">
        <w:tc>
          <w:tcPr>
            <w:tcW w:w="4815" w:type="dxa"/>
          </w:tcPr>
          <w:p w:rsidR="001143F5" w:rsidRDefault="001143F5" w:rsidP="001143F5">
            <w:pPr>
              <w:pStyle w:val="NoSpacing"/>
              <w:rPr>
                <w:sz w:val="24"/>
                <w:szCs w:val="24"/>
              </w:rPr>
            </w:pPr>
            <w:r>
              <w:rPr>
                <w:sz w:val="24"/>
                <w:szCs w:val="24"/>
              </w:rPr>
              <w:t>Vente de billets souper com., 400x 20$</w:t>
            </w:r>
          </w:p>
        </w:tc>
        <w:tc>
          <w:tcPr>
            <w:tcW w:w="850" w:type="dxa"/>
          </w:tcPr>
          <w:p w:rsidR="001143F5" w:rsidRDefault="001143F5" w:rsidP="00C664B9">
            <w:pPr>
              <w:pStyle w:val="NoSpacing"/>
              <w:rPr>
                <w:sz w:val="24"/>
                <w:szCs w:val="24"/>
              </w:rPr>
            </w:pPr>
          </w:p>
        </w:tc>
        <w:tc>
          <w:tcPr>
            <w:tcW w:w="851" w:type="dxa"/>
          </w:tcPr>
          <w:p w:rsidR="001143F5" w:rsidRDefault="001143F5" w:rsidP="00E65503">
            <w:pPr>
              <w:pStyle w:val="NoSpacing"/>
              <w:jc w:val="right"/>
              <w:rPr>
                <w:sz w:val="24"/>
                <w:szCs w:val="24"/>
              </w:rPr>
            </w:pPr>
          </w:p>
        </w:tc>
        <w:tc>
          <w:tcPr>
            <w:tcW w:w="850" w:type="dxa"/>
          </w:tcPr>
          <w:p w:rsidR="001143F5" w:rsidRDefault="001143F5" w:rsidP="001143F5">
            <w:pPr>
              <w:pStyle w:val="NoSpacing"/>
              <w:jc w:val="right"/>
              <w:rPr>
                <w:sz w:val="24"/>
                <w:szCs w:val="24"/>
              </w:rPr>
            </w:pPr>
            <w:r>
              <w:rPr>
                <w:sz w:val="24"/>
                <w:szCs w:val="24"/>
              </w:rPr>
              <w:t>Ѵ</w:t>
            </w:r>
          </w:p>
        </w:tc>
        <w:tc>
          <w:tcPr>
            <w:tcW w:w="1264" w:type="dxa"/>
          </w:tcPr>
          <w:p w:rsidR="001143F5" w:rsidRDefault="001143F5" w:rsidP="00C664B9">
            <w:pPr>
              <w:pStyle w:val="NoSpacing"/>
              <w:jc w:val="right"/>
              <w:rPr>
                <w:sz w:val="24"/>
                <w:szCs w:val="24"/>
              </w:rPr>
            </w:pPr>
            <w:r>
              <w:rPr>
                <w:sz w:val="24"/>
                <w:szCs w:val="24"/>
              </w:rPr>
              <w:t>8,000$</w:t>
            </w:r>
          </w:p>
        </w:tc>
      </w:tr>
      <w:tr w:rsidR="001143F5" w:rsidTr="00EB7751">
        <w:tc>
          <w:tcPr>
            <w:tcW w:w="7366" w:type="dxa"/>
            <w:gridSpan w:val="4"/>
          </w:tcPr>
          <w:p w:rsidR="001143F5" w:rsidRDefault="001143F5" w:rsidP="00C664B9">
            <w:pPr>
              <w:pStyle w:val="NoSpacing"/>
              <w:rPr>
                <w:sz w:val="24"/>
                <w:szCs w:val="24"/>
              </w:rPr>
            </w:pPr>
            <w:r>
              <w:rPr>
                <w:sz w:val="24"/>
                <w:szCs w:val="24"/>
              </w:rPr>
              <w:t>Total des revenus estimés</w:t>
            </w:r>
          </w:p>
        </w:tc>
        <w:tc>
          <w:tcPr>
            <w:tcW w:w="1264" w:type="dxa"/>
          </w:tcPr>
          <w:p w:rsidR="001143F5" w:rsidRDefault="001143F5" w:rsidP="00C664B9">
            <w:pPr>
              <w:pStyle w:val="NoSpacing"/>
              <w:jc w:val="right"/>
              <w:rPr>
                <w:sz w:val="24"/>
                <w:szCs w:val="24"/>
              </w:rPr>
            </w:pPr>
          </w:p>
        </w:tc>
      </w:tr>
      <w:tr w:rsidR="001143F5" w:rsidTr="00F311AC">
        <w:tc>
          <w:tcPr>
            <w:tcW w:w="7366" w:type="dxa"/>
            <w:gridSpan w:val="4"/>
          </w:tcPr>
          <w:p w:rsidR="001143F5" w:rsidRDefault="001143F5" w:rsidP="00C664B9">
            <w:pPr>
              <w:pStyle w:val="NoSpacing"/>
              <w:rPr>
                <w:sz w:val="24"/>
                <w:szCs w:val="24"/>
              </w:rPr>
            </w:pPr>
            <w:r>
              <w:rPr>
                <w:sz w:val="24"/>
                <w:szCs w:val="24"/>
              </w:rPr>
              <w:t>Surplus (Déficit)</w:t>
            </w:r>
          </w:p>
        </w:tc>
        <w:tc>
          <w:tcPr>
            <w:tcW w:w="1264" w:type="dxa"/>
          </w:tcPr>
          <w:p w:rsidR="001143F5" w:rsidRDefault="001143F5" w:rsidP="00C664B9">
            <w:pPr>
              <w:pStyle w:val="NoSpacing"/>
              <w:jc w:val="right"/>
              <w:rPr>
                <w:sz w:val="24"/>
                <w:szCs w:val="24"/>
              </w:rPr>
            </w:pPr>
          </w:p>
        </w:tc>
      </w:tr>
    </w:tbl>
    <w:p w:rsidR="00D97EDD" w:rsidRDefault="00D97EDD" w:rsidP="006D6D00">
      <w:pPr>
        <w:pStyle w:val="NoSpacing"/>
        <w:jc w:val="both"/>
        <w:rPr>
          <w:sz w:val="24"/>
          <w:szCs w:val="24"/>
        </w:rPr>
      </w:pPr>
    </w:p>
    <w:p w:rsidR="005A0680" w:rsidRDefault="005A0680" w:rsidP="006D6D00">
      <w:pPr>
        <w:pStyle w:val="NoSpacing"/>
        <w:jc w:val="both"/>
        <w:rPr>
          <w:sz w:val="24"/>
          <w:szCs w:val="24"/>
        </w:rPr>
      </w:pPr>
      <w:r>
        <w:rPr>
          <w:sz w:val="24"/>
          <w:szCs w:val="24"/>
        </w:rPr>
        <w:t>Pour samedi soir, noms suggérés : Bois Joli, Édith Butler, Lisa LeBlanc, etc.</w:t>
      </w:r>
    </w:p>
    <w:p w:rsidR="005A0680" w:rsidRDefault="005A0680" w:rsidP="006D6D00">
      <w:pPr>
        <w:pStyle w:val="NoSpacing"/>
        <w:jc w:val="both"/>
        <w:rPr>
          <w:sz w:val="24"/>
          <w:szCs w:val="24"/>
        </w:rPr>
      </w:pPr>
    </w:p>
    <w:p w:rsidR="001143F5" w:rsidRDefault="001143F5" w:rsidP="006D6D00">
      <w:pPr>
        <w:pStyle w:val="NoSpacing"/>
        <w:jc w:val="both"/>
        <w:rPr>
          <w:b/>
          <w:sz w:val="24"/>
          <w:szCs w:val="24"/>
        </w:rPr>
      </w:pPr>
    </w:p>
    <w:p w:rsidR="00E65503" w:rsidRPr="00E65503" w:rsidRDefault="00E65503" w:rsidP="006D6D00">
      <w:pPr>
        <w:pStyle w:val="NoSpacing"/>
        <w:jc w:val="both"/>
        <w:rPr>
          <w:b/>
          <w:sz w:val="24"/>
          <w:szCs w:val="24"/>
        </w:rPr>
      </w:pPr>
      <w:r w:rsidRPr="00E65503">
        <w:rPr>
          <w:b/>
          <w:sz w:val="24"/>
          <w:szCs w:val="24"/>
        </w:rPr>
        <w:t>Concert Julien LeBlanc Juillet 2017</w:t>
      </w:r>
    </w:p>
    <w:tbl>
      <w:tblPr>
        <w:tblStyle w:val="TableGrid"/>
        <w:tblW w:w="0" w:type="auto"/>
        <w:tblLook w:val="04A0" w:firstRow="1" w:lastRow="0" w:firstColumn="1" w:lastColumn="0" w:noHBand="0" w:noVBand="1"/>
      </w:tblPr>
      <w:tblGrid>
        <w:gridCol w:w="6516"/>
        <w:gridCol w:w="2114"/>
      </w:tblGrid>
      <w:tr w:rsidR="00E65503" w:rsidTr="00E65503">
        <w:tc>
          <w:tcPr>
            <w:tcW w:w="6516" w:type="dxa"/>
          </w:tcPr>
          <w:p w:rsidR="00E65503" w:rsidRDefault="00E65503" w:rsidP="006D6D00">
            <w:pPr>
              <w:pStyle w:val="NoSpacing"/>
              <w:jc w:val="both"/>
              <w:rPr>
                <w:sz w:val="24"/>
                <w:szCs w:val="24"/>
              </w:rPr>
            </w:pPr>
            <w:r>
              <w:rPr>
                <w:sz w:val="24"/>
                <w:szCs w:val="24"/>
              </w:rPr>
              <w:t>Cachet du musicien</w:t>
            </w:r>
          </w:p>
        </w:tc>
        <w:tc>
          <w:tcPr>
            <w:tcW w:w="2114" w:type="dxa"/>
          </w:tcPr>
          <w:p w:rsidR="00E65503" w:rsidRDefault="00E65503" w:rsidP="00E65503">
            <w:pPr>
              <w:pStyle w:val="NoSpacing"/>
              <w:jc w:val="right"/>
              <w:rPr>
                <w:sz w:val="24"/>
                <w:szCs w:val="24"/>
              </w:rPr>
            </w:pPr>
            <w:r>
              <w:rPr>
                <w:sz w:val="24"/>
                <w:szCs w:val="24"/>
              </w:rPr>
              <w:t>1,000$</w:t>
            </w:r>
          </w:p>
        </w:tc>
      </w:tr>
      <w:tr w:rsidR="00E65503" w:rsidTr="00E65503">
        <w:tc>
          <w:tcPr>
            <w:tcW w:w="6516" w:type="dxa"/>
          </w:tcPr>
          <w:p w:rsidR="00E65503" w:rsidRDefault="00E65503" w:rsidP="006D6D00">
            <w:pPr>
              <w:pStyle w:val="NoSpacing"/>
              <w:jc w:val="both"/>
              <w:rPr>
                <w:sz w:val="24"/>
                <w:szCs w:val="24"/>
              </w:rPr>
            </w:pPr>
            <w:r>
              <w:rPr>
                <w:sz w:val="24"/>
                <w:szCs w:val="24"/>
              </w:rPr>
              <w:t>Déplacement du piano et location ??</w:t>
            </w:r>
          </w:p>
        </w:tc>
        <w:tc>
          <w:tcPr>
            <w:tcW w:w="2114" w:type="dxa"/>
          </w:tcPr>
          <w:p w:rsidR="00E65503" w:rsidRDefault="00E65503" w:rsidP="00E65503">
            <w:pPr>
              <w:pStyle w:val="NoSpacing"/>
              <w:jc w:val="right"/>
              <w:rPr>
                <w:sz w:val="24"/>
                <w:szCs w:val="24"/>
              </w:rPr>
            </w:pPr>
            <w:r>
              <w:rPr>
                <w:sz w:val="24"/>
                <w:szCs w:val="24"/>
              </w:rPr>
              <w:t>1,000$</w:t>
            </w:r>
          </w:p>
        </w:tc>
      </w:tr>
      <w:tr w:rsidR="00E65503" w:rsidTr="00E65503">
        <w:tc>
          <w:tcPr>
            <w:tcW w:w="6516" w:type="dxa"/>
          </w:tcPr>
          <w:p w:rsidR="00E65503" w:rsidRDefault="00E65503" w:rsidP="006D6D00">
            <w:pPr>
              <w:pStyle w:val="NoSpacing"/>
              <w:jc w:val="both"/>
              <w:rPr>
                <w:sz w:val="24"/>
                <w:szCs w:val="24"/>
              </w:rPr>
            </w:pPr>
            <w:r>
              <w:rPr>
                <w:sz w:val="24"/>
                <w:szCs w:val="24"/>
              </w:rPr>
              <w:t>Technicien son et éclairage</w:t>
            </w:r>
          </w:p>
        </w:tc>
        <w:tc>
          <w:tcPr>
            <w:tcW w:w="2114" w:type="dxa"/>
          </w:tcPr>
          <w:p w:rsidR="00E65503" w:rsidRDefault="00E65503" w:rsidP="00E65503">
            <w:pPr>
              <w:pStyle w:val="NoSpacing"/>
              <w:jc w:val="right"/>
              <w:rPr>
                <w:sz w:val="24"/>
                <w:szCs w:val="24"/>
              </w:rPr>
            </w:pPr>
            <w:r>
              <w:rPr>
                <w:sz w:val="24"/>
                <w:szCs w:val="24"/>
              </w:rPr>
              <w:t>500$</w:t>
            </w:r>
          </w:p>
        </w:tc>
      </w:tr>
      <w:tr w:rsidR="00E65503" w:rsidTr="00E65503">
        <w:tc>
          <w:tcPr>
            <w:tcW w:w="6516" w:type="dxa"/>
          </w:tcPr>
          <w:p w:rsidR="00E65503" w:rsidRDefault="00E65503" w:rsidP="006D6D00">
            <w:pPr>
              <w:pStyle w:val="NoSpacing"/>
              <w:jc w:val="both"/>
              <w:rPr>
                <w:sz w:val="24"/>
                <w:szCs w:val="24"/>
              </w:rPr>
            </w:pPr>
            <w:r>
              <w:rPr>
                <w:sz w:val="24"/>
                <w:szCs w:val="24"/>
              </w:rPr>
              <w:t>Total des coûts estimés</w:t>
            </w:r>
          </w:p>
        </w:tc>
        <w:tc>
          <w:tcPr>
            <w:tcW w:w="2114" w:type="dxa"/>
          </w:tcPr>
          <w:p w:rsidR="00E65503" w:rsidRDefault="00E65503" w:rsidP="00E65503">
            <w:pPr>
              <w:pStyle w:val="NoSpacing"/>
              <w:jc w:val="right"/>
              <w:rPr>
                <w:sz w:val="24"/>
                <w:szCs w:val="24"/>
              </w:rPr>
            </w:pPr>
            <w:r>
              <w:rPr>
                <w:sz w:val="24"/>
                <w:szCs w:val="24"/>
              </w:rPr>
              <w:t>2,500$</w:t>
            </w:r>
          </w:p>
        </w:tc>
      </w:tr>
      <w:tr w:rsidR="00E65503" w:rsidTr="00E65503">
        <w:tc>
          <w:tcPr>
            <w:tcW w:w="6516" w:type="dxa"/>
          </w:tcPr>
          <w:p w:rsidR="00E65503" w:rsidRDefault="00E65503" w:rsidP="006D6D00">
            <w:pPr>
              <w:pStyle w:val="NoSpacing"/>
              <w:jc w:val="both"/>
              <w:rPr>
                <w:sz w:val="24"/>
                <w:szCs w:val="24"/>
              </w:rPr>
            </w:pPr>
            <w:r>
              <w:rPr>
                <w:sz w:val="24"/>
                <w:szCs w:val="24"/>
              </w:rPr>
              <w:t>Vente de billets</w:t>
            </w:r>
            <w:r w:rsidR="005A0680">
              <w:rPr>
                <w:sz w:val="24"/>
                <w:szCs w:val="24"/>
              </w:rPr>
              <w:t xml:space="preserve"> 200x 15$</w:t>
            </w:r>
          </w:p>
        </w:tc>
        <w:tc>
          <w:tcPr>
            <w:tcW w:w="2114" w:type="dxa"/>
          </w:tcPr>
          <w:p w:rsidR="00E65503" w:rsidRDefault="005A0680" w:rsidP="00E65503">
            <w:pPr>
              <w:pStyle w:val="NoSpacing"/>
              <w:jc w:val="right"/>
              <w:rPr>
                <w:sz w:val="24"/>
                <w:szCs w:val="24"/>
              </w:rPr>
            </w:pPr>
            <w:r>
              <w:rPr>
                <w:sz w:val="24"/>
                <w:szCs w:val="24"/>
              </w:rPr>
              <w:t>3,000$</w:t>
            </w:r>
          </w:p>
        </w:tc>
      </w:tr>
      <w:tr w:rsidR="00E65503" w:rsidTr="00E65503">
        <w:tc>
          <w:tcPr>
            <w:tcW w:w="6516" w:type="dxa"/>
          </w:tcPr>
          <w:p w:rsidR="00E65503" w:rsidRDefault="005A0680" w:rsidP="006D6D00">
            <w:pPr>
              <w:pStyle w:val="NoSpacing"/>
              <w:jc w:val="both"/>
              <w:rPr>
                <w:sz w:val="24"/>
                <w:szCs w:val="24"/>
              </w:rPr>
            </w:pPr>
            <w:r>
              <w:rPr>
                <w:sz w:val="24"/>
                <w:szCs w:val="24"/>
              </w:rPr>
              <w:t>Surplus (Déficit)</w:t>
            </w:r>
          </w:p>
        </w:tc>
        <w:tc>
          <w:tcPr>
            <w:tcW w:w="2114" w:type="dxa"/>
          </w:tcPr>
          <w:p w:rsidR="00E65503" w:rsidRDefault="005A0680" w:rsidP="00E65503">
            <w:pPr>
              <w:pStyle w:val="NoSpacing"/>
              <w:jc w:val="right"/>
              <w:rPr>
                <w:sz w:val="24"/>
                <w:szCs w:val="24"/>
              </w:rPr>
            </w:pPr>
            <w:r>
              <w:rPr>
                <w:sz w:val="24"/>
                <w:szCs w:val="24"/>
              </w:rPr>
              <w:t>500$</w:t>
            </w:r>
          </w:p>
        </w:tc>
      </w:tr>
    </w:tbl>
    <w:p w:rsidR="001143F5" w:rsidRDefault="001143F5" w:rsidP="006D6D00">
      <w:pPr>
        <w:pStyle w:val="NoSpacing"/>
        <w:jc w:val="both"/>
        <w:rPr>
          <w:sz w:val="24"/>
          <w:szCs w:val="24"/>
        </w:rPr>
      </w:pPr>
    </w:p>
    <w:p w:rsidR="00E65503" w:rsidRDefault="00E65503" w:rsidP="006D6D00">
      <w:pPr>
        <w:pStyle w:val="NoSpacing"/>
        <w:jc w:val="both"/>
        <w:rPr>
          <w:sz w:val="24"/>
          <w:szCs w:val="24"/>
        </w:rPr>
      </w:pPr>
      <w:r>
        <w:rPr>
          <w:sz w:val="24"/>
          <w:szCs w:val="24"/>
        </w:rPr>
        <w:t>Jean-Pierre va contacter</w:t>
      </w:r>
      <w:r w:rsidR="004531B4">
        <w:rPr>
          <w:sz w:val="24"/>
          <w:szCs w:val="24"/>
        </w:rPr>
        <w:t xml:space="preserve"> la Société culturelle de Kent-Sud pour la reconstitution de l’ar</w:t>
      </w:r>
      <w:r>
        <w:rPr>
          <w:sz w:val="24"/>
          <w:szCs w:val="24"/>
        </w:rPr>
        <w:t>rivée de Joseph Gueguen en 1767 et leur demander comment ça pourrait s’organiser et nous faire un estimé.</w:t>
      </w:r>
    </w:p>
    <w:p w:rsidR="001143F5" w:rsidRDefault="001143F5" w:rsidP="006D6D00">
      <w:pPr>
        <w:pStyle w:val="NoSpacing"/>
        <w:jc w:val="both"/>
        <w:rPr>
          <w:sz w:val="24"/>
          <w:szCs w:val="24"/>
        </w:rPr>
      </w:pPr>
    </w:p>
    <w:p w:rsidR="001143F5" w:rsidRDefault="001143F5" w:rsidP="006D6D00">
      <w:pPr>
        <w:pStyle w:val="NoSpacing"/>
        <w:jc w:val="both"/>
        <w:rPr>
          <w:sz w:val="24"/>
          <w:szCs w:val="24"/>
        </w:rPr>
      </w:pPr>
      <w:r>
        <w:rPr>
          <w:sz w:val="24"/>
          <w:szCs w:val="24"/>
        </w:rPr>
        <w:t>Jean va se renseigner pour les bateaux pour la reconstitution, 1 ou 2 dorés de 16 à 18 pieds – location ou construction.</w:t>
      </w:r>
    </w:p>
    <w:p w:rsidR="007D2F38" w:rsidRDefault="007D2F38" w:rsidP="006D6D00">
      <w:pPr>
        <w:pStyle w:val="NoSpacing"/>
        <w:jc w:val="both"/>
        <w:rPr>
          <w:sz w:val="24"/>
          <w:szCs w:val="24"/>
        </w:rPr>
      </w:pPr>
    </w:p>
    <w:p w:rsidR="007D2F38" w:rsidRDefault="007D2F38" w:rsidP="006D6D00">
      <w:pPr>
        <w:pStyle w:val="NoSpacing"/>
        <w:jc w:val="both"/>
        <w:rPr>
          <w:sz w:val="24"/>
          <w:szCs w:val="24"/>
        </w:rPr>
      </w:pPr>
      <w:r>
        <w:rPr>
          <w:sz w:val="24"/>
          <w:szCs w:val="24"/>
        </w:rPr>
        <w:t xml:space="preserve">Pour l’exposition de photos anciennes, Marcel Goguen a des photos. On ne prévoit pas de frais pour cette activité. </w:t>
      </w:r>
    </w:p>
    <w:p w:rsidR="007D2F38" w:rsidRDefault="007D2F38" w:rsidP="006D6D00">
      <w:pPr>
        <w:pStyle w:val="NoSpacing"/>
        <w:jc w:val="both"/>
        <w:rPr>
          <w:sz w:val="24"/>
          <w:szCs w:val="24"/>
        </w:rPr>
      </w:pPr>
    </w:p>
    <w:p w:rsidR="007D2F38" w:rsidRDefault="007D2F38" w:rsidP="006D6D00">
      <w:pPr>
        <w:pStyle w:val="NoSpacing"/>
        <w:jc w:val="both"/>
        <w:rPr>
          <w:sz w:val="24"/>
          <w:szCs w:val="24"/>
        </w:rPr>
      </w:pPr>
      <w:r>
        <w:rPr>
          <w:sz w:val="24"/>
          <w:szCs w:val="24"/>
        </w:rPr>
        <w:t>Il faudrait aussi prévoir un budget pour l’archivage en photos, documents et vidéo. Jean-Pierre va nous apporter un estimé.</w:t>
      </w:r>
    </w:p>
    <w:p w:rsidR="00BA3CF3" w:rsidRDefault="00BA3CF3" w:rsidP="006D6D00">
      <w:pPr>
        <w:pStyle w:val="NoSpacing"/>
        <w:jc w:val="both"/>
        <w:rPr>
          <w:sz w:val="24"/>
          <w:szCs w:val="24"/>
        </w:rPr>
      </w:pPr>
    </w:p>
    <w:p w:rsidR="00BA3CF3" w:rsidRDefault="00BA3CF3" w:rsidP="006D6D00">
      <w:pPr>
        <w:pStyle w:val="NoSpacing"/>
        <w:jc w:val="both"/>
        <w:rPr>
          <w:sz w:val="24"/>
          <w:szCs w:val="24"/>
        </w:rPr>
      </w:pPr>
      <w:r>
        <w:rPr>
          <w:sz w:val="24"/>
          <w:szCs w:val="24"/>
        </w:rPr>
        <w:t>Nous avons eu une suggestion de Francine Hébert de contacter Radio-Canada pour savoir où va se dérouler le spectacle télévisé de la fête des Acadiens le 15 août 2017. Ça pourrait être intéressant d’avoir ce beau spectacle ici.  Sylvie va contacter Francine et lui demander de vérifier avec ses contacts à Radio-Canada.</w:t>
      </w:r>
    </w:p>
    <w:p w:rsidR="00BA3CF3" w:rsidRDefault="00BA3CF3" w:rsidP="006D6D00">
      <w:pPr>
        <w:pStyle w:val="NoSpacing"/>
        <w:jc w:val="both"/>
        <w:rPr>
          <w:sz w:val="24"/>
          <w:szCs w:val="24"/>
        </w:rPr>
      </w:pPr>
    </w:p>
    <w:p w:rsidR="00BA3CF3" w:rsidRDefault="00BA3CF3" w:rsidP="006D6D00">
      <w:pPr>
        <w:pStyle w:val="NoSpacing"/>
        <w:jc w:val="both"/>
        <w:rPr>
          <w:sz w:val="24"/>
          <w:szCs w:val="24"/>
        </w:rPr>
      </w:pPr>
      <w:r>
        <w:rPr>
          <w:sz w:val="24"/>
          <w:szCs w:val="24"/>
        </w:rPr>
        <w:t>Marcelle va travailler sur le texte de présentation de la demande de financement à Patrimoine Canada. Marcel Goguen va garder le contact avec Mathieu D’</w:t>
      </w:r>
      <w:proofErr w:type="spellStart"/>
      <w:r>
        <w:rPr>
          <w:sz w:val="24"/>
          <w:szCs w:val="24"/>
        </w:rPr>
        <w:t>Astous</w:t>
      </w:r>
      <w:proofErr w:type="spellEnd"/>
      <w:r>
        <w:rPr>
          <w:sz w:val="24"/>
          <w:szCs w:val="24"/>
        </w:rPr>
        <w:t xml:space="preserve"> qui va nous aider dans la préparation de la demande.</w:t>
      </w:r>
      <w:r w:rsidR="00497F83" w:rsidRPr="009A4939">
        <w:rPr>
          <w:sz w:val="24"/>
          <w:szCs w:val="24"/>
        </w:rPr>
        <w:t xml:space="preserve">      </w:t>
      </w:r>
    </w:p>
    <w:p w:rsidR="005D30CC" w:rsidRDefault="005D30CC" w:rsidP="006D6D00">
      <w:pPr>
        <w:pStyle w:val="NoSpacing"/>
        <w:jc w:val="both"/>
        <w:rPr>
          <w:sz w:val="24"/>
          <w:szCs w:val="24"/>
        </w:rPr>
      </w:pPr>
    </w:p>
    <w:p w:rsidR="00EF7F13" w:rsidRDefault="005D30CC" w:rsidP="006D6D00">
      <w:pPr>
        <w:pStyle w:val="NoSpacing"/>
        <w:jc w:val="both"/>
        <w:rPr>
          <w:sz w:val="24"/>
          <w:szCs w:val="24"/>
        </w:rPr>
      </w:pPr>
      <w:r>
        <w:rPr>
          <w:sz w:val="24"/>
          <w:szCs w:val="24"/>
        </w:rPr>
        <w:t>Le texte de présentation doit contenir</w:t>
      </w:r>
      <w:r w:rsidR="00EF7F13">
        <w:rPr>
          <w:sz w:val="24"/>
          <w:szCs w:val="24"/>
        </w:rPr>
        <w:t> :</w:t>
      </w:r>
    </w:p>
    <w:p w:rsidR="00EF7F13" w:rsidRDefault="00EF7F13" w:rsidP="00EF7F13">
      <w:pPr>
        <w:pStyle w:val="NoSpacing"/>
        <w:numPr>
          <w:ilvl w:val="0"/>
          <w:numId w:val="6"/>
        </w:numPr>
        <w:jc w:val="both"/>
        <w:rPr>
          <w:sz w:val="24"/>
          <w:szCs w:val="24"/>
        </w:rPr>
      </w:pPr>
      <w:r>
        <w:rPr>
          <w:sz w:val="24"/>
          <w:szCs w:val="24"/>
        </w:rPr>
        <w:t>H</w:t>
      </w:r>
      <w:r w:rsidR="005D30CC">
        <w:rPr>
          <w:sz w:val="24"/>
          <w:szCs w:val="24"/>
        </w:rPr>
        <w:t>istoire de Cocagne et mention de Joseph Gueguen</w:t>
      </w:r>
    </w:p>
    <w:p w:rsidR="005D30CC" w:rsidRDefault="00EF7F13" w:rsidP="00EF7F13">
      <w:pPr>
        <w:pStyle w:val="NoSpacing"/>
        <w:numPr>
          <w:ilvl w:val="0"/>
          <w:numId w:val="6"/>
        </w:numPr>
        <w:jc w:val="both"/>
        <w:rPr>
          <w:sz w:val="24"/>
          <w:szCs w:val="24"/>
        </w:rPr>
      </w:pPr>
      <w:r>
        <w:rPr>
          <w:sz w:val="24"/>
          <w:szCs w:val="24"/>
        </w:rPr>
        <w:t xml:space="preserve">Plus vieille communauté de la province avec une terre remise officiellement à un Acadien après la déportation </w:t>
      </w:r>
    </w:p>
    <w:p w:rsidR="00EF7F13" w:rsidRDefault="00EF7F13" w:rsidP="00EF7F13">
      <w:pPr>
        <w:pStyle w:val="NoSpacing"/>
        <w:numPr>
          <w:ilvl w:val="0"/>
          <w:numId w:val="6"/>
        </w:numPr>
        <w:jc w:val="both"/>
        <w:rPr>
          <w:sz w:val="24"/>
          <w:szCs w:val="24"/>
        </w:rPr>
      </w:pPr>
      <w:r>
        <w:rPr>
          <w:sz w:val="24"/>
          <w:szCs w:val="24"/>
        </w:rPr>
        <w:t>Cocagne 250, qui le compose – exécutif et Grand comité-, comment il a été formé et sa raison d’être</w:t>
      </w:r>
    </w:p>
    <w:p w:rsidR="00EF7F13" w:rsidRDefault="00EF7F13" w:rsidP="00EF7F13">
      <w:pPr>
        <w:pStyle w:val="NoSpacing"/>
        <w:numPr>
          <w:ilvl w:val="0"/>
          <w:numId w:val="6"/>
        </w:numPr>
        <w:jc w:val="both"/>
        <w:rPr>
          <w:sz w:val="24"/>
          <w:szCs w:val="24"/>
        </w:rPr>
      </w:pPr>
      <w:r>
        <w:rPr>
          <w:sz w:val="24"/>
          <w:szCs w:val="24"/>
        </w:rPr>
        <w:t>Appui et implication du Conseil municipal, du Conseil récréatif et autres</w:t>
      </w:r>
    </w:p>
    <w:p w:rsidR="00EF7F13" w:rsidRDefault="00EF7F13" w:rsidP="00EF7F13">
      <w:pPr>
        <w:pStyle w:val="NoSpacing"/>
        <w:numPr>
          <w:ilvl w:val="0"/>
          <w:numId w:val="6"/>
        </w:numPr>
        <w:jc w:val="both"/>
        <w:rPr>
          <w:sz w:val="24"/>
          <w:szCs w:val="24"/>
        </w:rPr>
      </w:pPr>
      <w:r>
        <w:rPr>
          <w:sz w:val="24"/>
          <w:szCs w:val="24"/>
        </w:rPr>
        <w:t>Programmation qui se déroule sur toute l’année 2017</w:t>
      </w:r>
    </w:p>
    <w:p w:rsidR="00EF7F13" w:rsidRDefault="00EF7F13" w:rsidP="00EF7F13">
      <w:pPr>
        <w:pStyle w:val="NoSpacing"/>
        <w:numPr>
          <w:ilvl w:val="0"/>
          <w:numId w:val="6"/>
        </w:numPr>
        <w:jc w:val="both"/>
        <w:rPr>
          <w:sz w:val="24"/>
          <w:szCs w:val="24"/>
        </w:rPr>
      </w:pPr>
      <w:r>
        <w:rPr>
          <w:sz w:val="24"/>
          <w:szCs w:val="24"/>
        </w:rPr>
        <w:t>Aspects historique, culturel, artistique</w:t>
      </w:r>
    </w:p>
    <w:p w:rsidR="00EF7F13" w:rsidRDefault="00EF7F13" w:rsidP="00EF7F13">
      <w:pPr>
        <w:pStyle w:val="NoSpacing"/>
        <w:numPr>
          <w:ilvl w:val="0"/>
          <w:numId w:val="6"/>
        </w:numPr>
        <w:jc w:val="both"/>
        <w:rPr>
          <w:sz w:val="24"/>
          <w:szCs w:val="24"/>
        </w:rPr>
      </w:pPr>
      <w:r>
        <w:rPr>
          <w:sz w:val="24"/>
          <w:szCs w:val="24"/>
        </w:rPr>
        <w:t>Archives vont être gardées</w:t>
      </w:r>
    </w:p>
    <w:p w:rsidR="00EF7F13" w:rsidRDefault="00EF7F13" w:rsidP="00EF7F13">
      <w:pPr>
        <w:pStyle w:val="NoSpacing"/>
        <w:numPr>
          <w:ilvl w:val="0"/>
          <w:numId w:val="6"/>
        </w:numPr>
        <w:jc w:val="both"/>
        <w:rPr>
          <w:sz w:val="24"/>
          <w:szCs w:val="24"/>
        </w:rPr>
      </w:pPr>
      <w:r>
        <w:rPr>
          <w:sz w:val="24"/>
          <w:szCs w:val="24"/>
        </w:rPr>
        <w:t>Rejoint le projet du parc communautaire</w:t>
      </w:r>
    </w:p>
    <w:p w:rsidR="00EF7F13" w:rsidRDefault="00EF7F13" w:rsidP="00EF7F13">
      <w:pPr>
        <w:pStyle w:val="NoSpacing"/>
        <w:numPr>
          <w:ilvl w:val="0"/>
          <w:numId w:val="6"/>
        </w:numPr>
        <w:jc w:val="both"/>
        <w:rPr>
          <w:sz w:val="24"/>
          <w:szCs w:val="24"/>
        </w:rPr>
      </w:pPr>
      <w:r>
        <w:rPr>
          <w:sz w:val="24"/>
          <w:szCs w:val="24"/>
        </w:rPr>
        <w:lastRenderedPageBreak/>
        <w:t>Reconstitution de l’arrivée de Joseph Gueguen</w:t>
      </w:r>
    </w:p>
    <w:p w:rsidR="00EF7F13" w:rsidRDefault="00EF7F13" w:rsidP="00EF7F13">
      <w:pPr>
        <w:pStyle w:val="NoSpacing"/>
        <w:numPr>
          <w:ilvl w:val="0"/>
          <w:numId w:val="6"/>
        </w:numPr>
        <w:jc w:val="both"/>
        <w:rPr>
          <w:sz w:val="24"/>
          <w:szCs w:val="24"/>
        </w:rPr>
      </w:pPr>
      <w:r>
        <w:rPr>
          <w:sz w:val="24"/>
          <w:szCs w:val="24"/>
        </w:rPr>
        <w:t>Attente et enthousiasme de la population de Cocagne</w:t>
      </w:r>
    </w:p>
    <w:p w:rsidR="00F86F11" w:rsidRPr="009A4939" w:rsidRDefault="00497F83" w:rsidP="006D6D00">
      <w:pPr>
        <w:pStyle w:val="NoSpacing"/>
        <w:jc w:val="both"/>
        <w:rPr>
          <w:sz w:val="24"/>
          <w:szCs w:val="24"/>
        </w:rPr>
      </w:pPr>
      <w:r w:rsidRPr="009A4939">
        <w:rPr>
          <w:sz w:val="24"/>
          <w:szCs w:val="24"/>
        </w:rPr>
        <w:t xml:space="preserve">       </w:t>
      </w:r>
    </w:p>
    <w:p w:rsidR="00F86F11" w:rsidRDefault="000005A5" w:rsidP="00F86F11">
      <w:pPr>
        <w:pStyle w:val="NoSpacing"/>
        <w:numPr>
          <w:ilvl w:val="0"/>
          <w:numId w:val="1"/>
        </w:numPr>
        <w:jc w:val="both"/>
        <w:rPr>
          <w:b/>
          <w:sz w:val="24"/>
          <w:szCs w:val="24"/>
        </w:rPr>
      </w:pPr>
      <w:r>
        <w:rPr>
          <w:b/>
          <w:sz w:val="24"/>
          <w:szCs w:val="24"/>
        </w:rPr>
        <w:t>Formation de sous-comités</w:t>
      </w:r>
    </w:p>
    <w:p w:rsidR="00F86F11" w:rsidRDefault="00BA3CF3" w:rsidP="00F86F11">
      <w:pPr>
        <w:pStyle w:val="NoSpacing"/>
        <w:jc w:val="both"/>
        <w:rPr>
          <w:sz w:val="24"/>
          <w:szCs w:val="24"/>
        </w:rPr>
      </w:pPr>
      <w:r>
        <w:rPr>
          <w:sz w:val="24"/>
          <w:szCs w:val="24"/>
        </w:rPr>
        <w:t>Ce point sera discuté dans une prochaine réunion.</w:t>
      </w:r>
    </w:p>
    <w:p w:rsidR="004531B4" w:rsidRPr="00F86F11" w:rsidRDefault="004531B4" w:rsidP="00F86F11">
      <w:pPr>
        <w:pStyle w:val="NoSpacing"/>
        <w:jc w:val="both"/>
        <w:rPr>
          <w:sz w:val="24"/>
          <w:szCs w:val="24"/>
        </w:rPr>
      </w:pPr>
    </w:p>
    <w:p w:rsidR="00497F83" w:rsidRDefault="00497F83" w:rsidP="006D6D00">
      <w:pPr>
        <w:pStyle w:val="NoSpacing"/>
        <w:numPr>
          <w:ilvl w:val="0"/>
          <w:numId w:val="1"/>
        </w:numPr>
        <w:jc w:val="both"/>
        <w:rPr>
          <w:b/>
          <w:sz w:val="24"/>
          <w:szCs w:val="24"/>
        </w:rPr>
      </w:pPr>
      <w:r>
        <w:rPr>
          <w:b/>
          <w:sz w:val="24"/>
          <w:szCs w:val="24"/>
        </w:rPr>
        <w:t>Autres</w:t>
      </w:r>
    </w:p>
    <w:p w:rsidR="000005A5" w:rsidRDefault="000005A5" w:rsidP="000005A5">
      <w:pPr>
        <w:pStyle w:val="NoSpacing"/>
        <w:ind w:left="360"/>
        <w:jc w:val="both"/>
        <w:rPr>
          <w:b/>
          <w:sz w:val="24"/>
          <w:szCs w:val="24"/>
        </w:rPr>
      </w:pPr>
    </w:p>
    <w:p w:rsidR="0077702E" w:rsidRPr="000005A5" w:rsidRDefault="004A1347" w:rsidP="000005A5">
      <w:pPr>
        <w:pStyle w:val="NoSpacing"/>
        <w:numPr>
          <w:ilvl w:val="0"/>
          <w:numId w:val="1"/>
        </w:numPr>
        <w:jc w:val="both"/>
        <w:rPr>
          <w:b/>
          <w:sz w:val="24"/>
          <w:szCs w:val="24"/>
        </w:rPr>
      </w:pPr>
      <w:r w:rsidRPr="000005A5">
        <w:rPr>
          <w:b/>
          <w:sz w:val="24"/>
          <w:szCs w:val="24"/>
        </w:rPr>
        <w:t>Prochaine réunion</w:t>
      </w:r>
    </w:p>
    <w:p w:rsidR="004A1347" w:rsidRDefault="00713875" w:rsidP="004A1347">
      <w:pPr>
        <w:pStyle w:val="NoSpacing"/>
        <w:tabs>
          <w:tab w:val="left" w:pos="1395"/>
        </w:tabs>
        <w:jc w:val="both"/>
        <w:rPr>
          <w:sz w:val="24"/>
          <w:szCs w:val="24"/>
        </w:rPr>
      </w:pPr>
      <w:r>
        <w:rPr>
          <w:sz w:val="24"/>
          <w:szCs w:val="24"/>
        </w:rPr>
        <w:t xml:space="preserve">La prochaine réunion aura lieu </w:t>
      </w:r>
      <w:r w:rsidR="00BA3CF3">
        <w:rPr>
          <w:sz w:val="24"/>
          <w:szCs w:val="24"/>
        </w:rPr>
        <w:t>en</w:t>
      </w:r>
      <w:r w:rsidR="004531B4">
        <w:rPr>
          <w:sz w:val="24"/>
          <w:szCs w:val="24"/>
        </w:rPr>
        <w:t xml:space="preserve"> janvier 2016 </w:t>
      </w:r>
      <w:r w:rsidR="00C16220">
        <w:rPr>
          <w:sz w:val="24"/>
          <w:szCs w:val="24"/>
        </w:rPr>
        <w:t xml:space="preserve">à la salle du conseil </w:t>
      </w:r>
      <w:r w:rsidR="004815FA">
        <w:rPr>
          <w:sz w:val="24"/>
          <w:szCs w:val="24"/>
        </w:rPr>
        <w:t>à 16h30</w:t>
      </w:r>
      <w:r w:rsidR="00BA3CF3">
        <w:rPr>
          <w:sz w:val="24"/>
          <w:szCs w:val="24"/>
        </w:rPr>
        <w:t>.</w:t>
      </w:r>
      <w:r w:rsidR="004531B4">
        <w:rPr>
          <w:sz w:val="24"/>
          <w:szCs w:val="24"/>
        </w:rPr>
        <w:t xml:space="preserve"> </w:t>
      </w:r>
      <w:r w:rsidR="00BA3CF3">
        <w:rPr>
          <w:sz w:val="24"/>
          <w:szCs w:val="24"/>
        </w:rPr>
        <w:t>La date n’a pas été fixée.</w:t>
      </w:r>
    </w:p>
    <w:p w:rsidR="00BA3CF3" w:rsidRDefault="00BA3CF3" w:rsidP="004A1347">
      <w:pPr>
        <w:pStyle w:val="NoSpacing"/>
        <w:tabs>
          <w:tab w:val="left" w:pos="1395"/>
        </w:tabs>
        <w:jc w:val="both"/>
        <w:rPr>
          <w:sz w:val="24"/>
          <w:szCs w:val="24"/>
        </w:rPr>
      </w:pPr>
    </w:p>
    <w:p w:rsidR="00F714C8" w:rsidRPr="00F714C8" w:rsidRDefault="004A1347" w:rsidP="00C16220">
      <w:pPr>
        <w:pStyle w:val="NoSpacing"/>
        <w:numPr>
          <w:ilvl w:val="0"/>
          <w:numId w:val="1"/>
        </w:numPr>
        <w:jc w:val="both"/>
        <w:rPr>
          <w:b/>
          <w:sz w:val="24"/>
          <w:szCs w:val="24"/>
        </w:rPr>
      </w:pPr>
      <w:r>
        <w:rPr>
          <w:b/>
          <w:sz w:val="24"/>
          <w:szCs w:val="24"/>
        </w:rPr>
        <w:t>Levée de la réunion</w:t>
      </w:r>
    </w:p>
    <w:p w:rsidR="00F005A5" w:rsidRPr="0074672B" w:rsidRDefault="00133902" w:rsidP="006D6D00">
      <w:pPr>
        <w:pStyle w:val="NoSpacing"/>
        <w:jc w:val="both"/>
        <w:rPr>
          <w:sz w:val="24"/>
          <w:szCs w:val="24"/>
        </w:rPr>
      </w:pPr>
      <w:bookmarkStart w:id="0" w:name="_GoBack"/>
      <w:bookmarkEnd w:id="0"/>
      <w:r>
        <w:rPr>
          <w:sz w:val="24"/>
          <w:szCs w:val="24"/>
        </w:rPr>
        <w:t xml:space="preserve">Il est proposé par </w:t>
      </w:r>
      <w:r w:rsidR="00C16220" w:rsidRPr="00AD460B">
        <w:rPr>
          <w:sz w:val="24"/>
          <w:szCs w:val="24"/>
        </w:rPr>
        <w:t>Marcelle Paulin</w:t>
      </w:r>
      <w:r w:rsidRPr="00AD460B">
        <w:rPr>
          <w:sz w:val="24"/>
          <w:szCs w:val="24"/>
        </w:rPr>
        <w:t xml:space="preserve"> de lever la réunion à </w:t>
      </w:r>
      <w:r w:rsidR="00AD460B">
        <w:rPr>
          <w:sz w:val="24"/>
          <w:szCs w:val="24"/>
        </w:rPr>
        <w:t>21</w:t>
      </w:r>
      <w:r w:rsidR="00C16220" w:rsidRPr="00AD460B">
        <w:rPr>
          <w:sz w:val="24"/>
          <w:szCs w:val="24"/>
        </w:rPr>
        <w:t>h</w:t>
      </w:r>
      <w:r w:rsidR="00BA3CF3">
        <w:rPr>
          <w:sz w:val="24"/>
          <w:szCs w:val="24"/>
        </w:rPr>
        <w:t>30</w:t>
      </w:r>
      <w:r w:rsidRPr="00AD460B">
        <w:rPr>
          <w:sz w:val="24"/>
          <w:szCs w:val="24"/>
        </w:rPr>
        <w:t>.</w:t>
      </w: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BD7458"/>
    <w:multiLevelType w:val="hybridMultilevel"/>
    <w:tmpl w:val="FEAA4D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A84644"/>
    <w:multiLevelType w:val="hybridMultilevel"/>
    <w:tmpl w:val="391098FC"/>
    <w:lvl w:ilvl="0" w:tplc="78C6B9C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EE66B34"/>
    <w:multiLevelType w:val="hybridMultilevel"/>
    <w:tmpl w:val="F6EC80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C90A0E"/>
    <w:multiLevelType w:val="hybridMultilevel"/>
    <w:tmpl w:val="F42AA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005A5"/>
    <w:rsid w:val="00022494"/>
    <w:rsid w:val="00024004"/>
    <w:rsid w:val="00050E7B"/>
    <w:rsid w:val="0005140E"/>
    <w:rsid w:val="000722A6"/>
    <w:rsid w:val="00095485"/>
    <w:rsid w:val="000F2BAC"/>
    <w:rsid w:val="001143F5"/>
    <w:rsid w:val="00133902"/>
    <w:rsid w:val="00141431"/>
    <w:rsid w:val="00151B62"/>
    <w:rsid w:val="00184E23"/>
    <w:rsid w:val="001C7B20"/>
    <w:rsid w:val="001F370A"/>
    <w:rsid w:val="00200924"/>
    <w:rsid w:val="00260D96"/>
    <w:rsid w:val="00262139"/>
    <w:rsid w:val="002C7F07"/>
    <w:rsid w:val="002D0714"/>
    <w:rsid w:val="002F5CF9"/>
    <w:rsid w:val="00334F63"/>
    <w:rsid w:val="0034767B"/>
    <w:rsid w:val="003779F2"/>
    <w:rsid w:val="00383B5F"/>
    <w:rsid w:val="003A35EB"/>
    <w:rsid w:val="003B1D70"/>
    <w:rsid w:val="003C3FC9"/>
    <w:rsid w:val="0040499E"/>
    <w:rsid w:val="00431BC3"/>
    <w:rsid w:val="004531B4"/>
    <w:rsid w:val="004751E7"/>
    <w:rsid w:val="0047605B"/>
    <w:rsid w:val="004815FA"/>
    <w:rsid w:val="00497F83"/>
    <w:rsid w:val="004A1347"/>
    <w:rsid w:val="004A5804"/>
    <w:rsid w:val="004B5C38"/>
    <w:rsid w:val="004B7DEE"/>
    <w:rsid w:val="00524E92"/>
    <w:rsid w:val="005458E4"/>
    <w:rsid w:val="005A0680"/>
    <w:rsid w:val="005D30CC"/>
    <w:rsid w:val="005F3367"/>
    <w:rsid w:val="005F3FD2"/>
    <w:rsid w:val="00612C60"/>
    <w:rsid w:val="006D6D00"/>
    <w:rsid w:val="00701F84"/>
    <w:rsid w:val="00713875"/>
    <w:rsid w:val="0072650E"/>
    <w:rsid w:val="0074672B"/>
    <w:rsid w:val="0077702E"/>
    <w:rsid w:val="007A7225"/>
    <w:rsid w:val="007D2F38"/>
    <w:rsid w:val="008D2149"/>
    <w:rsid w:val="00937F16"/>
    <w:rsid w:val="009A3DE8"/>
    <w:rsid w:val="009A4939"/>
    <w:rsid w:val="009B0960"/>
    <w:rsid w:val="00A572EC"/>
    <w:rsid w:val="00A6477C"/>
    <w:rsid w:val="00AA5487"/>
    <w:rsid w:val="00AD460B"/>
    <w:rsid w:val="00B21BD9"/>
    <w:rsid w:val="00B53C4A"/>
    <w:rsid w:val="00B83FCF"/>
    <w:rsid w:val="00BA3CF3"/>
    <w:rsid w:val="00BD7632"/>
    <w:rsid w:val="00C16220"/>
    <w:rsid w:val="00C168F0"/>
    <w:rsid w:val="00C24C8A"/>
    <w:rsid w:val="00C35315"/>
    <w:rsid w:val="00C664B9"/>
    <w:rsid w:val="00C85715"/>
    <w:rsid w:val="00CB3F9F"/>
    <w:rsid w:val="00CE01EE"/>
    <w:rsid w:val="00D048B3"/>
    <w:rsid w:val="00D601E4"/>
    <w:rsid w:val="00D831D8"/>
    <w:rsid w:val="00D97EDD"/>
    <w:rsid w:val="00DA321F"/>
    <w:rsid w:val="00DC3889"/>
    <w:rsid w:val="00E20DCE"/>
    <w:rsid w:val="00E20E9A"/>
    <w:rsid w:val="00E65503"/>
    <w:rsid w:val="00E71A45"/>
    <w:rsid w:val="00E879F6"/>
    <w:rsid w:val="00EA1F91"/>
    <w:rsid w:val="00EC524C"/>
    <w:rsid w:val="00EF7F13"/>
    <w:rsid w:val="00F005A5"/>
    <w:rsid w:val="00F66745"/>
    <w:rsid w:val="00F714C8"/>
    <w:rsid w:val="00F86F11"/>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CAF44-71E2-428D-90F8-3EF88C08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 w:type="table" w:styleId="TableGrid">
    <w:name w:val="Table Grid"/>
    <w:basedOn w:val="TableNormal"/>
    <w:uiPriority w:val="59"/>
    <w:rsid w:val="002F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7</cp:revision>
  <cp:lastPrinted>2015-09-21T14:42:00Z</cp:lastPrinted>
  <dcterms:created xsi:type="dcterms:W3CDTF">2015-12-18T12:44:00Z</dcterms:created>
  <dcterms:modified xsi:type="dcterms:W3CDTF">2016-01-20T19:48:00Z</dcterms:modified>
</cp:coreProperties>
</file>