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66A" w:rsidRDefault="00F27683" w:rsidP="00B11E3B">
      <w:pPr>
        <w:pStyle w:val="NoSpacing"/>
        <w:ind w:firstLine="720"/>
        <w:rPr>
          <w:b/>
          <w:lang w:val="fr-CA"/>
        </w:rPr>
      </w:pPr>
      <w:r w:rsidRPr="00B11E3B">
        <w:rPr>
          <w:b/>
          <w:noProof/>
          <w:lang w:eastAsia="en-CA"/>
        </w:rPr>
        <w:drawing>
          <wp:anchor distT="0" distB="0" distL="114300" distR="114300" simplePos="0" relativeHeight="251655680" behindDoc="0" locked="0" layoutInCell="1" allowOverlap="1" wp14:anchorId="37A3DC46" wp14:editId="24463316">
            <wp:simplePos x="0" y="0"/>
            <wp:positionH relativeFrom="margin">
              <wp:posOffset>704850</wp:posOffset>
            </wp:positionH>
            <wp:positionV relativeFrom="paragraph">
              <wp:posOffset>9525</wp:posOffset>
            </wp:positionV>
            <wp:extent cx="1238250" cy="1238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agn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14:sizeRelH relativeFrom="margin">
              <wp14:pctWidth>0</wp14:pctWidth>
            </wp14:sizeRelH>
            <wp14:sizeRelV relativeFrom="margin">
              <wp14:pctHeight>0</wp14:pctHeight>
            </wp14:sizeRelV>
          </wp:anchor>
        </w:drawing>
      </w:r>
    </w:p>
    <w:p w:rsidR="00A06B13" w:rsidRPr="008A0C06" w:rsidRDefault="008A0C06" w:rsidP="008A0C06">
      <w:pPr>
        <w:pStyle w:val="NoSpacing"/>
        <w:rPr>
          <w:b/>
          <w:sz w:val="32"/>
          <w:szCs w:val="32"/>
          <w:lang w:val="fr-CA"/>
        </w:rPr>
      </w:pPr>
      <w:r>
        <w:rPr>
          <w:rFonts w:ascii="Segoe Print" w:hAnsi="Segoe Print"/>
          <w:b/>
          <w:sz w:val="32"/>
          <w:szCs w:val="32"/>
          <w:lang w:val="fr-CA"/>
        </w:rPr>
        <w:t xml:space="preserve">    </w:t>
      </w:r>
      <w:r w:rsidR="00A06B13" w:rsidRPr="008A0C06">
        <w:rPr>
          <w:rFonts w:ascii="Segoe Print" w:hAnsi="Segoe Print"/>
          <w:b/>
          <w:sz w:val="32"/>
          <w:szCs w:val="32"/>
          <w:lang w:val="fr-CA"/>
        </w:rPr>
        <w:t>Votre bulletin communautaire</w:t>
      </w:r>
      <w:r w:rsidR="00A06B13" w:rsidRPr="008A0C06">
        <w:rPr>
          <w:b/>
          <w:sz w:val="32"/>
          <w:szCs w:val="32"/>
          <w:lang w:val="fr-CA"/>
        </w:rPr>
        <w:t xml:space="preserve"> </w:t>
      </w:r>
    </w:p>
    <w:p w:rsidR="0054266A" w:rsidRPr="00B8656D" w:rsidRDefault="0054266A" w:rsidP="00DB743C">
      <w:pPr>
        <w:pStyle w:val="NoSpacing"/>
        <w:rPr>
          <w:b/>
          <w:sz w:val="20"/>
          <w:szCs w:val="20"/>
          <w:u w:val="single"/>
          <w:lang w:val="fr-CA"/>
        </w:rPr>
      </w:pPr>
      <w:r>
        <w:rPr>
          <w:lang w:val="fr-CA"/>
        </w:rPr>
        <w:tab/>
      </w:r>
      <w:r>
        <w:rPr>
          <w:lang w:val="fr-CA"/>
        </w:rPr>
        <w:tab/>
      </w:r>
      <w:r w:rsidR="00A06B13" w:rsidRPr="008A0C06">
        <w:rPr>
          <w:u w:val="single"/>
          <w:lang w:val="fr-CA"/>
        </w:rPr>
        <w:tab/>
      </w:r>
      <w:r w:rsidR="00240429" w:rsidRPr="008A0C06">
        <w:rPr>
          <w:u w:val="single"/>
          <w:lang w:val="fr-CA"/>
        </w:rPr>
        <w:tab/>
      </w:r>
      <w:r w:rsidR="004523DD" w:rsidRPr="008A0C06">
        <w:rPr>
          <w:b/>
          <w:u w:val="single"/>
          <w:lang w:val="fr-CA"/>
        </w:rPr>
        <w:t>L</w:t>
      </w:r>
      <w:r w:rsidRPr="008A0C06">
        <w:rPr>
          <w:b/>
          <w:sz w:val="24"/>
          <w:szCs w:val="24"/>
          <w:u w:val="single"/>
          <w:lang w:val="fr-CA"/>
        </w:rPr>
        <w:t>e journal de bord</w:t>
      </w:r>
      <w:r w:rsidR="004523DD" w:rsidRPr="008A0C06">
        <w:rPr>
          <w:b/>
          <w:sz w:val="24"/>
          <w:szCs w:val="24"/>
          <w:u w:val="single"/>
          <w:lang w:val="fr-CA"/>
        </w:rPr>
        <w:tab/>
      </w:r>
      <w:r w:rsidR="004523DD" w:rsidRPr="008A0C06">
        <w:rPr>
          <w:b/>
          <w:sz w:val="24"/>
          <w:szCs w:val="24"/>
          <w:u w:val="single"/>
          <w:lang w:val="fr-CA"/>
        </w:rPr>
        <w:tab/>
      </w:r>
      <w:r w:rsidR="004523DD" w:rsidRPr="008A0C06">
        <w:rPr>
          <w:b/>
          <w:sz w:val="24"/>
          <w:szCs w:val="24"/>
          <w:u w:val="single"/>
          <w:lang w:val="fr-CA"/>
        </w:rPr>
        <w:tab/>
      </w:r>
      <w:r w:rsidR="004523DD" w:rsidRPr="008A0C06">
        <w:rPr>
          <w:b/>
          <w:sz w:val="24"/>
          <w:szCs w:val="24"/>
          <w:u w:val="single"/>
          <w:lang w:val="fr-CA"/>
        </w:rPr>
        <w:tab/>
      </w:r>
      <w:r w:rsidR="004523DD" w:rsidRPr="008A0C06">
        <w:rPr>
          <w:b/>
          <w:sz w:val="24"/>
          <w:szCs w:val="24"/>
          <w:u w:val="single"/>
          <w:lang w:val="fr-CA"/>
        </w:rPr>
        <w:tab/>
      </w:r>
      <w:r w:rsidRPr="008A0C06">
        <w:rPr>
          <w:b/>
          <w:u w:val="single"/>
          <w:lang w:val="fr-CA"/>
        </w:rPr>
        <w:tab/>
        <w:t xml:space="preserve">     </w:t>
      </w:r>
      <w:r w:rsidR="00F27683" w:rsidRPr="008A0C06">
        <w:rPr>
          <w:b/>
          <w:u w:val="single"/>
          <w:lang w:val="fr-CA"/>
        </w:rPr>
        <w:t xml:space="preserve"> </w:t>
      </w:r>
      <w:r w:rsidRPr="008A0C06">
        <w:rPr>
          <w:b/>
          <w:u w:val="single"/>
          <w:lang w:val="fr-CA"/>
        </w:rPr>
        <w:t xml:space="preserve"> </w:t>
      </w:r>
      <w:r w:rsidR="00240429" w:rsidRPr="008A0C06">
        <w:rPr>
          <w:b/>
          <w:u w:val="single"/>
          <w:lang w:val="fr-CA"/>
        </w:rPr>
        <w:tab/>
      </w:r>
      <w:r w:rsidR="00240429" w:rsidRPr="008A0C06">
        <w:rPr>
          <w:b/>
          <w:u w:val="single"/>
          <w:lang w:val="fr-CA"/>
        </w:rPr>
        <w:tab/>
        <w:t xml:space="preserve">        </w:t>
      </w:r>
      <w:r w:rsidRPr="008A0C06">
        <w:rPr>
          <w:b/>
          <w:sz w:val="20"/>
          <w:szCs w:val="20"/>
          <w:u w:val="single"/>
          <w:lang w:val="fr-CA"/>
        </w:rPr>
        <w:t xml:space="preserve">Vol. </w:t>
      </w:r>
      <w:r w:rsidR="00607487">
        <w:rPr>
          <w:b/>
          <w:sz w:val="20"/>
          <w:szCs w:val="20"/>
          <w:u w:val="single"/>
          <w:lang w:val="fr-CA"/>
        </w:rPr>
        <w:t>2</w:t>
      </w:r>
      <w:r w:rsidRPr="008A0C06">
        <w:rPr>
          <w:b/>
          <w:sz w:val="20"/>
          <w:szCs w:val="20"/>
          <w:u w:val="single"/>
          <w:lang w:val="fr-CA"/>
        </w:rPr>
        <w:t xml:space="preserve">, No. </w:t>
      </w:r>
      <w:r w:rsidR="00607487">
        <w:rPr>
          <w:b/>
          <w:sz w:val="20"/>
          <w:szCs w:val="20"/>
          <w:u w:val="single"/>
          <w:lang w:val="fr-CA"/>
        </w:rPr>
        <w:t>1</w:t>
      </w:r>
      <w:r w:rsidR="00B8656D" w:rsidRPr="008A0C06">
        <w:rPr>
          <w:b/>
          <w:sz w:val="20"/>
          <w:szCs w:val="20"/>
          <w:u w:val="single"/>
          <w:lang w:val="fr-CA"/>
        </w:rPr>
        <w:t>_________________________</w:t>
      </w:r>
    </w:p>
    <w:p w:rsidR="00E80214" w:rsidRPr="008A0C06" w:rsidRDefault="00F27683" w:rsidP="00F27683">
      <w:pPr>
        <w:pStyle w:val="NoSpacing"/>
        <w:ind w:left="2880" w:firstLine="225"/>
        <w:rPr>
          <w:sz w:val="20"/>
          <w:szCs w:val="20"/>
          <w:u w:val="single"/>
          <w:lang w:val="fr-CA"/>
        </w:rPr>
        <w:sectPr w:rsidR="00E80214" w:rsidRPr="008A0C06" w:rsidSect="009104A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pPr>
      <w:r w:rsidRPr="008A0C06">
        <w:rPr>
          <w:b/>
          <w:sz w:val="20"/>
          <w:szCs w:val="20"/>
          <w:u w:val="single"/>
          <w:lang w:val="fr-CA"/>
        </w:rPr>
        <w:t xml:space="preserve">                </w:t>
      </w:r>
      <w:r w:rsidR="00240429" w:rsidRPr="008A0C06">
        <w:rPr>
          <w:b/>
          <w:sz w:val="20"/>
          <w:szCs w:val="20"/>
          <w:u w:val="single"/>
          <w:lang w:val="fr-CA"/>
        </w:rPr>
        <w:tab/>
      </w:r>
      <w:r w:rsidR="00240429" w:rsidRPr="008A0C06">
        <w:rPr>
          <w:b/>
          <w:sz w:val="20"/>
          <w:szCs w:val="20"/>
          <w:u w:val="single"/>
          <w:lang w:val="fr-CA"/>
        </w:rPr>
        <w:tab/>
        <w:t xml:space="preserve">   </w:t>
      </w:r>
      <w:r w:rsidR="0054266A" w:rsidRPr="008A0C06">
        <w:rPr>
          <w:b/>
          <w:sz w:val="20"/>
          <w:szCs w:val="20"/>
          <w:u w:val="single"/>
          <w:lang w:val="fr-CA"/>
        </w:rPr>
        <w:t xml:space="preserve">Le </w:t>
      </w:r>
      <w:r w:rsidR="00607487">
        <w:rPr>
          <w:b/>
          <w:sz w:val="20"/>
          <w:szCs w:val="20"/>
          <w:u w:val="single"/>
          <w:lang w:val="fr-CA"/>
        </w:rPr>
        <w:t>28</w:t>
      </w:r>
      <w:r w:rsidR="00261EFF">
        <w:rPr>
          <w:b/>
          <w:sz w:val="20"/>
          <w:szCs w:val="20"/>
          <w:u w:val="single"/>
          <w:lang w:val="fr-CA"/>
        </w:rPr>
        <w:t xml:space="preserve"> </w:t>
      </w:r>
      <w:r w:rsidR="00607487">
        <w:rPr>
          <w:b/>
          <w:sz w:val="20"/>
          <w:szCs w:val="20"/>
          <w:u w:val="single"/>
          <w:lang w:val="fr-CA"/>
        </w:rPr>
        <w:t>janvier</w:t>
      </w:r>
      <w:r w:rsidR="0054266A" w:rsidRPr="008A0C06">
        <w:rPr>
          <w:b/>
          <w:sz w:val="20"/>
          <w:szCs w:val="20"/>
          <w:u w:val="single"/>
          <w:lang w:val="fr-CA"/>
        </w:rPr>
        <w:t xml:space="preserve"> 201</w:t>
      </w:r>
      <w:r w:rsidR="00607487">
        <w:rPr>
          <w:b/>
          <w:sz w:val="20"/>
          <w:szCs w:val="20"/>
          <w:u w:val="single"/>
          <w:lang w:val="fr-CA"/>
        </w:rPr>
        <w:t>6</w:t>
      </w:r>
      <w:r w:rsidR="00B8656D" w:rsidRPr="008A0C06">
        <w:rPr>
          <w:b/>
          <w:sz w:val="20"/>
          <w:szCs w:val="20"/>
          <w:u w:val="single"/>
          <w:lang w:val="fr-CA"/>
        </w:rPr>
        <w:t>_________________</w:t>
      </w:r>
      <w:r w:rsidR="00DB743C" w:rsidRPr="008A0C06">
        <w:rPr>
          <w:b/>
          <w:sz w:val="20"/>
          <w:szCs w:val="20"/>
          <w:u w:val="single"/>
          <w:lang w:val="fr-CA"/>
        </w:rPr>
        <w:br w:type="textWrapping" w:clear="all"/>
      </w:r>
    </w:p>
    <w:p w:rsidR="00BC070B" w:rsidRPr="00931CE6" w:rsidRDefault="009E2EB3" w:rsidP="00BC070B">
      <w:pPr>
        <w:pStyle w:val="NoSpacing"/>
        <w:jc w:val="both"/>
        <w:rPr>
          <w:b/>
          <w:u w:val="single"/>
          <w:lang w:val="fr-CA"/>
        </w:rPr>
      </w:pPr>
      <w:r w:rsidRPr="00931CE6">
        <w:rPr>
          <w:b/>
          <w:u w:val="single"/>
          <w:lang w:val="fr-CA"/>
        </w:rPr>
        <w:lastRenderedPageBreak/>
        <w:t>Message important aux citoyens et aux citoyennes de Cocagne</w:t>
      </w:r>
    </w:p>
    <w:p w:rsidR="009E2EB3" w:rsidRPr="00931CE6" w:rsidRDefault="00BC070B" w:rsidP="00BC070B">
      <w:pPr>
        <w:pStyle w:val="NoSpacing"/>
        <w:jc w:val="both"/>
        <w:rPr>
          <w:lang w:val="fr-CA"/>
        </w:rPr>
      </w:pPr>
      <w:r w:rsidRPr="0026389A">
        <w:rPr>
          <w:lang w:val="fr-CA"/>
        </w:rPr>
        <w:t>C</w:t>
      </w:r>
      <w:r w:rsidR="009E2EB3" w:rsidRPr="0026389A">
        <w:rPr>
          <w:lang w:val="fr-CA"/>
        </w:rPr>
        <w:t xml:space="preserve">omme vous le savez peut-être, nous sommes en train d’élaborer un plan de mesures d’urgence pour la </w:t>
      </w:r>
      <w:r w:rsidR="0026389A" w:rsidRPr="0026389A">
        <w:rPr>
          <w:lang w:val="fr-CA"/>
        </w:rPr>
        <w:t>C</w:t>
      </w:r>
      <w:r w:rsidR="009E2EB3" w:rsidRPr="0026389A">
        <w:rPr>
          <w:lang w:val="fr-CA"/>
        </w:rPr>
        <w:t xml:space="preserve">ommunauté rurale de Cocagne. </w:t>
      </w:r>
      <w:r w:rsidR="009E2EB3" w:rsidRPr="00931CE6">
        <w:rPr>
          <w:lang w:val="fr-CA"/>
        </w:rPr>
        <w:t xml:space="preserve">Le travail avance bien mais il reste encore à faire avant de pouvoir adopter notre plan. Puisque nous sommes en hiver et donc plus à risques de tempêtes et de pannes d’électricité, nous voulons vous faire part de certaines mesures que nous avons décidé de mettre en place dès maintenant. </w:t>
      </w:r>
    </w:p>
    <w:p w:rsidR="009E2EB3" w:rsidRPr="005F2FC5" w:rsidRDefault="009E2EB3" w:rsidP="009E2EB3">
      <w:pPr>
        <w:pStyle w:val="NoSpacing"/>
        <w:jc w:val="both"/>
        <w:rPr>
          <w:sz w:val="10"/>
          <w:szCs w:val="10"/>
          <w:lang w:val="fr-CA"/>
        </w:rPr>
      </w:pPr>
    </w:p>
    <w:p w:rsidR="009E2EB3" w:rsidRDefault="009E2EB3" w:rsidP="009E2EB3">
      <w:pPr>
        <w:pStyle w:val="NoSpacing"/>
        <w:jc w:val="both"/>
        <w:rPr>
          <w:lang w:val="fr-CA"/>
        </w:rPr>
      </w:pPr>
      <w:r>
        <w:rPr>
          <w:lang w:val="fr-CA"/>
        </w:rPr>
        <w:t xml:space="preserve">Pour transmettre l’information aux citoyens dans une situation d’urgence, la municipalité de Cocagne a choisi d’utiliser les moyens suivants : </w:t>
      </w:r>
    </w:p>
    <w:p w:rsidR="009E2EB3" w:rsidRDefault="009E2EB3" w:rsidP="009E2EB3">
      <w:pPr>
        <w:pStyle w:val="NoSpacing"/>
        <w:numPr>
          <w:ilvl w:val="0"/>
          <w:numId w:val="3"/>
        </w:numPr>
        <w:jc w:val="both"/>
        <w:rPr>
          <w:lang w:val="fr-CA"/>
        </w:rPr>
      </w:pPr>
      <w:r>
        <w:rPr>
          <w:lang w:val="fr-CA"/>
        </w:rPr>
        <w:t xml:space="preserve">diffusion sur les radios locales soient CJSE 89,5 (en français) et XL 96,9 (en anglais), </w:t>
      </w:r>
    </w:p>
    <w:p w:rsidR="009E2EB3" w:rsidRDefault="009E2EB3" w:rsidP="009E2EB3">
      <w:pPr>
        <w:pStyle w:val="NoSpacing"/>
        <w:numPr>
          <w:ilvl w:val="0"/>
          <w:numId w:val="3"/>
        </w:numPr>
        <w:jc w:val="both"/>
        <w:rPr>
          <w:lang w:val="fr-CA"/>
        </w:rPr>
      </w:pPr>
      <w:r>
        <w:rPr>
          <w:lang w:val="fr-CA"/>
        </w:rPr>
        <w:t>site Web de la communauté (</w:t>
      </w:r>
      <w:hyperlink r:id="rId15" w:history="1">
        <w:r w:rsidRPr="00C70085">
          <w:rPr>
            <w:rStyle w:val="Hyperlink"/>
            <w:lang w:val="fr-CA"/>
          </w:rPr>
          <w:t>www.cocagne.ca</w:t>
        </w:r>
      </w:hyperlink>
      <w:r>
        <w:rPr>
          <w:lang w:val="fr-CA"/>
        </w:rPr>
        <w:t xml:space="preserve">), </w:t>
      </w:r>
    </w:p>
    <w:p w:rsidR="009E2EB3" w:rsidRDefault="009E2EB3" w:rsidP="009E2EB3">
      <w:pPr>
        <w:pStyle w:val="NoSpacing"/>
        <w:numPr>
          <w:ilvl w:val="0"/>
          <w:numId w:val="3"/>
        </w:numPr>
        <w:jc w:val="both"/>
        <w:rPr>
          <w:lang w:val="fr-CA"/>
        </w:rPr>
      </w:pPr>
      <w:r>
        <w:rPr>
          <w:lang w:val="fr-CA"/>
        </w:rPr>
        <w:t xml:space="preserve">téléphone et répondeur du bureau municipal (506 576-2202). </w:t>
      </w:r>
    </w:p>
    <w:p w:rsidR="00630E85" w:rsidRPr="00630E85" w:rsidRDefault="00630E85" w:rsidP="009E2EB3">
      <w:pPr>
        <w:pStyle w:val="NoSpacing"/>
        <w:jc w:val="both"/>
        <w:rPr>
          <w:rFonts w:cs="Arial"/>
          <w:color w:val="333333"/>
          <w:sz w:val="10"/>
          <w:szCs w:val="10"/>
          <w:lang w:val="fr-FR"/>
        </w:rPr>
      </w:pPr>
    </w:p>
    <w:p w:rsidR="009E2EB3" w:rsidRPr="00BB0594" w:rsidRDefault="009E2EB3" w:rsidP="009E2EB3">
      <w:pPr>
        <w:pStyle w:val="NoSpacing"/>
        <w:jc w:val="both"/>
        <w:rPr>
          <w:lang w:val="fr-CA"/>
        </w:rPr>
      </w:pPr>
      <w:r w:rsidRPr="00BB0594">
        <w:rPr>
          <w:rFonts w:cs="Arial"/>
          <w:lang w:val="fr-FR"/>
        </w:rPr>
        <w:t>Pendant l’hiver en cours, et advenant une situation d’urgence où des citoyens de Cocagne devraient évacuer leur maison,  une salle d’accueil/ d’hébergement serait aménagée à la caserne des Pompiers de Cocagne au 4893, route 134</w:t>
      </w:r>
      <w:r w:rsidR="0026389A" w:rsidRPr="00BB0594">
        <w:rPr>
          <w:rFonts w:cs="Arial"/>
          <w:lang w:val="fr-FR"/>
        </w:rPr>
        <w:t>,</w:t>
      </w:r>
      <w:r w:rsidRPr="00BB0594">
        <w:rPr>
          <w:rFonts w:cs="Arial"/>
          <w:lang w:val="fr-FR"/>
        </w:rPr>
        <w:t xml:space="preserve"> (506 576-7932).</w:t>
      </w:r>
    </w:p>
    <w:p w:rsidR="009E2EB3" w:rsidRPr="005F2FC5" w:rsidRDefault="009E2EB3" w:rsidP="009E2EB3">
      <w:pPr>
        <w:pStyle w:val="NoSpacing"/>
        <w:jc w:val="both"/>
        <w:rPr>
          <w:sz w:val="10"/>
          <w:szCs w:val="10"/>
          <w:lang w:val="fr-CA"/>
        </w:rPr>
      </w:pPr>
    </w:p>
    <w:p w:rsidR="009E2EB3" w:rsidRDefault="009E2EB3" w:rsidP="009E2EB3">
      <w:pPr>
        <w:pStyle w:val="NoSpacing"/>
        <w:jc w:val="both"/>
        <w:rPr>
          <w:lang w:val="fr-CA"/>
        </w:rPr>
      </w:pPr>
      <w:r>
        <w:rPr>
          <w:lang w:val="fr-CA"/>
        </w:rPr>
        <w:t xml:space="preserve">Votre préparation personnelle fait </w:t>
      </w:r>
      <w:r w:rsidR="005F2FC5">
        <w:rPr>
          <w:lang w:val="fr-CA"/>
        </w:rPr>
        <w:t xml:space="preserve">également </w:t>
      </w:r>
      <w:r>
        <w:rPr>
          <w:lang w:val="fr-CA"/>
        </w:rPr>
        <w:t xml:space="preserve">partie de la préparation de la Communauté rurale de Cocagne pour faire face aux situations d’urgence qui peuvent se présenter. Il est recommandé par les gouvernements fédéral et provincial ainsi que par la Croix-Rouge d’avoir une trousse d’urgence prête et à portée de la main, qui vous permettrait, advenant une situation d’urgence, de subvenir à vos besoins et à ceux de votre famille jusqu’à 72 heures. Pour </w:t>
      </w:r>
      <w:r>
        <w:rPr>
          <w:lang w:val="fr-CA"/>
        </w:rPr>
        <w:lastRenderedPageBreak/>
        <w:t>préparer votre trousse d’urgences, consultez le site Web de la Croix-Rouge ou alle</w:t>
      </w:r>
      <w:r w:rsidR="00DA0D0A">
        <w:rPr>
          <w:lang w:val="fr-CA"/>
        </w:rPr>
        <w:t>z</w:t>
      </w:r>
      <w:r>
        <w:rPr>
          <w:lang w:val="fr-CA"/>
        </w:rPr>
        <w:t xml:space="preserve"> à preparezvous.gc.ca</w:t>
      </w:r>
      <w:r w:rsidR="00DA0D0A">
        <w:rPr>
          <w:lang w:val="fr-CA"/>
        </w:rPr>
        <w:t>.</w:t>
      </w:r>
      <w:r>
        <w:rPr>
          <w:lang w:val="fr-CA"/>
        </w:rPr>
        <w:t xml:space="preserve"> Vous pouvez aussi vous procurer une copie de la documentation sur la trousse d’urgences au bureau de la municipalité.</w:t>
      </w:r>
    </w:p>
    <w:p w:rsidR="009E2EB3" w:rsidRPr="005F2FC5" w:rsidRDefault="009E2EB3" w:rsidP="009E2EB3">
      <w:pPr>
        <w:pStyle w:val="NoSpacing"/>
        <w:jc w:val="both"/>
        <w:rPr>
          <w:sz w:val="10"/>
          <w:szCs w:val="10"/>
          <w:lang w:val="fr-CA"/>
        </w:rPr>
      </w:pPr>
    </w:p>
    <w:p w:rsidR="009C202F" w:rsidRDefault="009E2EB3" w:rsidP="009E2EB3">
      <w:pPr>
        <w:pStyle w:val="NoSpacing"/>
        <w:jc w:val="both"/>
        <w:rPr>
          <w:lang w:val="fr-CA"/>
        </w:rPr>
      </w:pPr>
      <w:r>
        <w:rPr>
          <w:lang w:val="fr-CA"/>
        </w:rPr>
        <w:t xml:space="preserve">Quand devez-vous appeler le 911? </w:t>
      </w:r>
    </w:p>
    <w:p w:rsidR="009E2EB3" w:rsidRDefault="009E2EB3" w:rsidP="009E2EB3">
      <w:pPr>
        <w:pStyle w:val="NoSpacing"/>
        <w:jc w:val="both"/>
        <w:rPr>
          <w:rFonts w:cs="Arial"/>
          <w:color w:val="333333"/>
          <w:lang w:val="fr-FR"/>
        </w:rPr>
      </w:pPr>
      <w:r>
        <w:rPr>
          <w:lang w:val="fr-CA"/>
        </w:rPr>
        <w:t xml:space="preserve">Lorsqu’une situation nécessite une </w:t>
      </w:r>
      <w:r w:rsidRPr="00547071">
        <w:rPr>
          <w:rFonts w:cs="Arial"/>
          <w:color w:val="333333"/>
          <w:lang w:val="fr-FR"/>
        </w:rPr>
        <w:t>intervention immédiate de la police, des pompiers, ou des ambulanciers, car la santé, la sécurité, ou les biens de quelqu'un sont en danger ou encore parce qu'un crime est en cours</w:t>
      </w:r>
      <w:r>
        <w:rPr>
          <w:rFonts w:cs="Arial"/>
          <w:color w:val="333333"/>
          <w:lang w:val="fr-FR"/>
        </w:rPr>
        <w:t>, appelez le 911.</w:t>
      </w:r>
    </w:p>
    <w:p w:rsidR="009E2EB3" w:rsidRPr="005F2FC5" w:rsidRDefault="009E2EB3" w:rsidP="009E2EB3">
      <w:pPr>
        <w:pStyle w:val="NoSpacing"/>
        <w:jc w:val="both"/>
        <w:rPr>
          <w:rFonts w:cs="Arial"/>
          <w:color w:val="333333"/>
          <w:sz w:val="10"/>
          <w:szCs w:val="10"/>
          <w:lang w:val="fr-FR"/>
        </w:rPr>
      </w:pPr>
    </w:p>
    <w:p w:rsidR="009E2EB3" w:rsidRPr="005F2FC5" w:rsidRDefault="009E2EB3" w:rsidP="009E2EB3">
      <w:pPr>
        <w:pStyle w:val="NoSpacing"/>
        <w:jc w:val="both"/>
        <w:rPr>
          <w:rFonts w:cs="Arial"/>
          <w:i/>
          <w:color w:val="333333"/>
          <w:lang w:val="fr-FR"/>
        </w:rPr>
      </w:pPr>
      <w:r w:rsidRPr="005F2FC5">
        <w:rPr>
          <w:rFonts w:cs="Arial"/>
          <w:i/>
          <w:color w:val="333333"/>
          <w:lang w:val="fr-FR"/>
        </w:rPr>
        <w:t xml:space="preserve">Cette information </w:t>
      </w:r>
      <w:r w:rsidR="00682AE7" w:rsidRPr="005F2FC5">
        <w:rPr>
          <w:rFonts w:cs="Arial"/>
          <w:i/>
          <w:color w:val="333333"/>
          <w:lang w:val="fr-FR"/>
        </w:rPr>
        <w:t>sera</w:t>
      </w:r>
      <w:r w:rsidRPr="005F2FC5">
        <w:rPr>
          <w:rFonts w:cs="Arial"/>
          <w:i/>
          <w:color w:val="333333"/>
          <w:lang w:val="fr-FR"/>
        </w:rPr>
        <w:t xml:space="preserve"> affichée de façon permanente sur le site Web de la municipalité à la page </w:t>
      </w:r>
      <w:r w:rsidRPr="005F2FC5">
        <w:rPr>
          <w:rFonts w:cs="Arial"/>
          <w:color w:val="333333"/>
          <w:lang w:val="fr-FR"/>
        </w:rPr>
        <w:t>Hôtel de ville</w:t>
      </w:r>
      <w:r w:rsidRPr="005F2FC5">
        <w:rPr>
          <w:rFonts w:cs="Arial"/>
          <w:i/>
          <w:color w:val="333333"/>
          <w:lang w:val="fr-FR"/>
        </w:rPr>
        <w:t xml:space="preserve"> sous </w:t>
      </w:r>
      <w:r w:rsidRPr="005F2FC5">
        <w:rPr>
          <w:rFonts w:cs="Arial"/>
          <w:color w:val="333333"/>
          <w:lang w:val="fr-FR"/>
        </w:rPr>
        <w:t>Services d’urgences et de protection</w:t>
      </w:r>
      <w:r w:rsidRPr="005F2FC5">
        <w:rPr>
          <w:rFonts w:cs="Arial"/>
          <w:i/>
          <w:color w:val="333333"/>
          <w:lang w:val="fr-FR"/>
        </w:rPr>
        <w:t>. Si vous avez des questions, n’hésitez pas à nous contacter au bureau de la municipalité.</w:t>
      </w:r>
    </w:p>
    <w:p w:rsidR="00041B3F" w:rsidRPr="005F2FC5" w:rsidRDefault="00041B3F" w:rsidP="009E2EB3">
      <w:pPr>
        <w:pStyle w:val="NoSpacing"/>
        <w:jc w:val="both"/>
        <w:rPr>
          <w:b/>
          <w:sz w:val="10"/>
          <w:szCs w:val="10"/>
          <w:lang w:val="fr-FR"/>
        </w:rPr>
      </w:pPr>
    </w:p>
    <w:p w:rsidR="009E2EB3" w:rsidRDefault="00931CE6" w:rsidP="009E2EB3">
      <w:pPr>
        <w:pStyle w:val="NoSpacing"/>
        <w:jc w:val="both"/>
        <w:rPr>
          <w:b/>
          <w:u w:val="single"/>
          <w:lang w:val="fr-FR"/>
        </w:rPr>
      </w:pPr>
      <w:r>
        <w:rPr>
          <w:b/>
          <w:u w:val="single"/>
          <w:lang w:val="fr-FR"/>
        </w:rPr>
        <w:t>Autres nouvelles…</w:t>
      </w:r>
    </w:p>
    <w:p w:rsidR="009E2EB3" w:rsidRDefault="009E2EB3" w:rsidP="009E2EB3">
      <w:pPr>
        <w:pStyle w:val="NoSpacing"/>
        <w:jc w:val="both"/>
        <w:rPr>
          <w:lang w:val="fr-FR"/>
        </w:rPr>
      </w:pPr>
      <w:r>
        <w:rPr>
          <w:lang w:val="fr-FR"/>
        </w:rPr>
        <w:t>À compter du 1</w:t>
      </w:r>
      <w:r w:rsidRPr="009E2EB3">
        <w:rPr>
          <w:vertAlign w:val="superscript"/>
          <w:lang w:val="fr-FR"/>
        </w:rPr>
        <w:t>er</w:t>
      </w:r>
      <w:r>
        <w:rPr>
          <w:lang w:val="fr-FR"/>
        </w:rPr>
        <w:t xml:space="preserve"> février 2016, l</w:t>
      </w:r>
      <w:r w:rsidRPr="009E2EB3">
        <w:rPr>
          <w:lang w:val="fr-FR"/>
        </w:rPr>
        <w:t xml:space="preserve">a collecte des ordures </w:t>
      </w:r>
      <w:r>
        <w:rPr>
          <w:lang w:val="fr-FR"/>
        </w:rPr>
        <w:t>ménagères se fera le mardi matin à Cocagne, à l’exception du chemin Murray et la route 535, direction ouest, à partir du # 644, qui aura lieu le mercredi matin. Miller Waste System Inc. sera maintenant le fournisseur de ce service chez nous. Si vous avez des questions, vous pouve</w:t>
      </w:r>
      <w:bookmarkStart w:id="0" w:name="_GoBack"/>
      <w:bookmarkEnd w:id="0"/>
      <w:r>
        <w:rPr>
          <w:lang w:val="fr-FR"/>
        </w:rPr>
        <w:t>z contacter le bureau de la Commission de services régionaux de Kent au 506 743-1490.</w:t>
      </w:r>
    </w:p>
    <w:p w:rsidR="00BC070B" w:rsidRPr="005F2FC5" w:rsidRDefault="00BC070B" w:rsidP="009E2EB3">
      <w:pPr>
        <w:pStyle w:val="NoSpacing"/>
        <w:jc w:val="both"/>
        <w:rPr>
          <w:sz w:val="10"/>
          <w:szCs w:val="10"/>
          <w:lang w:val="fr-FR"/>
        </w:rPr>
      </w:pPr>
    </w:p>
    <w:p w:rsidR="005F2FC5" w:rsidRDefault="00BC070B" w:rsidP="009E2EB3">
      <w:pPr>
        <w:pStyle w:val="NoSpacing"/>
        <w:jc w:val="both"/>
        <w:rPr>
          <w:lang w:val="fr-FR"/>
        </w:rPr>
      </w:pPr>
      <w:r>
        <w:rPr>
          <w:lang w:val="fr-FR"/>
        </w:rPr>
        <w:t xml:space="preserve">Le 8 février 2016, il y aura une session d’information publique </w:t>
      </w:r>
      <w:r w:rsidR="005F2FC5">
        <w:rPr>
          <w:lang w:val="fr-FR"/>
        </w:rPr>
        <w:t xml:space="preserve">(en français) </w:t>
      </w:r>
      <w:r w:rsidR="00DA0D0A">
        <w:rPr>
          <w:lang w:val="fr-FR"/>
        </w:rPr>
        <w:t xml:space="preserve">au Centre 50 de Cocagne à 19h, </w:t>
      </w:r>
      <w:r>
        <w:rPr>
          <w:lang w:val="fr-FR"/>
        </w:rPr>
        <w:t xml:space="preserve">concernant le nouveau </w:t>
      </w:r>
      <w:proofErr w:type="gramStart"/>
      <w:r>
        <w:rPr>
          <w:lang w:val="fr-FR"/>
        </w:rPr>
        <w:t>programme</w:t>
      </w:r>
      <w:proofErr w:type="gramEnd"/>
      <w:r>
        <w:rPr>
          <w:lang w:val="fr-FR"/>
        </w:rPr>
        <w:t xml:space="preserve"> de collecte d’ordures </w:t>
      </w:r>
      <w:r w:rsidR="00600393">
        <w:rPr>
          <w:lang w:val="fr-FR"/>
        </w:rPr>
        <w:t>Programme 3 sources</w:t>
      </w:r>
      <w:r>
        <w:rPr>
          <w:lang w:val="fr-FR"/>
        </w:rPr>
        <w:t xml:space="preserve">. Bien que ce programme </w:t>
      </w:r>
      <w:proofErr w:type="gramStart"/>
      <w:r w:rsidR="00DA0D0A">
        <w:rPr>
          <w:lang w:val="fr-FR"/>
        </w:rPr>
        <w:t>n’</w:t>
      </w:r>
      <w:r>
        <w:rPr>
          <w:lang w:val="fr-FR"/>
        </w:rPr>
        <w:t>entrera</w:t>
      </w:r>
      <w:proofErr w:type="gramEnd"/>
      <w:r>
        <w:rPr>
          <w:lang w:val="fr-FR"/>
        </w:rPr>
        <w:t xml:space="preserve"> en vigueur </w:t>
      </w:r>
      <w:r w:rsidR="00DA0D0A">
        <w:rPr>
          <w:lang w:val="fr-FR"/>
        </w:rPr>
        <w:t>qu’</w:t>
      </w:r>
      <w:r>
        <w:rPr>
          <w:lang w:val="fr-FR"/>
        </w:rPr>
        <w:t>en octobre 2016</w:t>
      </w:r>
      <w:r w:rsidR="00682AE7">
        <w:rPr>
          <w:lang w:val="fr-FR"/>
        </w:rPr>
        <w:t>,</w:t>
      </w:r>
      <w:r>
        <w:rPr>
          <w:lang w:val="fr-FR"/>
        </w:rPr>
        <w:t xml:space="preserve"> </w:t>
      </w:r>
      <w:r w:rsidR="00DA0D0A">
        <w:rPr>
          <w:lang w:val="fr-FR"/>
        </w:rPr>
        <w:t>nous vous invitons à profiter de cette occasion pour vous informer et pour poser vos questions</w:t>
      </w:r>
      <w:r>
        <w:rPr>
          <w:lang w:val="fr-FR"/>
        </w:rPr>
        <w:t xml:space="preserve">. </w:t>
      </w:r>
      <w:r w:rsidR="005F2FC5">
        <w:rPr>
          <w:lang w:val="fr-FR"/>
        </w:rPr>
        <w:t>D’autres sessions en français ou en anglais se</w:t>
      </w:r>
      <w:r w:rsidR="00DA0D0A">
        <w:rPr>
          <w:lang w:val="fr-FR"/>
        </w:rPr>
        <w:t xml:space="preserve"> </w:t>
      </w:r>
      <w:r w:rsidR="005F2FC5">
        <w:rPr>
          <w:lang w:val="fr-FR"/>
        </w:rPr>
        <w:t xml:space="preserve">tiendront aussi dans les régions avoisinantes. </w:t>
      </w:r>
    </w:p>
    <w:p w:rsidR="00BC070B" w:rsidRPr="00DA0D0A" w:rsidRDefault="00DA0D0A" w:rsidP="009E2EB3">
      <w:pPr>
        <w:pStyle w:val="NoSpacing"/>
        <w:jc w:val="both"/>
        <w:rPr>
          <w:b/>
          <w:lang w:val="fr-FR"/>
        </w:rPr>
      </w:pPr>
      <w:r w:rsidRPr="00DA0D0A">
        <w:rPr>
          <w:b/>
          <w:lang w:val="fr-FR"/>
        </w:rPr>
        <w:t>À bientôt !</w:t>
      </w:r>
    </w:p>
    <w:sectPr w:rsidR="00BC070B" w:rsidRPr="00DA0D0A" w:rsidSect="00E80214">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FB1" w:rsidRDefault="004F1FB1" w:rsidP="00B11E3B">
      <w:pPr>
        <w:spacing w:after="0" w:line="240" w:lineRule="auto"/>
      </w:pPr>
      <w:r>
        <w:separator/>
      </w:r>
    </w:p>
  </w:endnote>
  <w:endnote w:type="continuationSeparator" w:id="0">
    <w:p w:rsidR="004F1FB1" w:rsidRDefault="004F1FB1" w:rsidP="00B1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0D1" w:rsidRDefault="009670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E3B" w:rsidRDefault="00B11E3B" w:rsidP="00934140">
    <w:pPr>
      <w:pStyle w:val="Footer"/>
      <w:jc w:val="center"/>
      <w:rPr>
        <w:lang w:val="fr-CA"/>
      </w:rPr>
    </w:pPr>
    <w:r>
      <w:rPr>
        <w:lang w:val="fr-CA"/>
      </w:rPr>
      <w:t>•</w:t>
    </w:r>
    <w:r w:rsidR="003B292B">
      <w:rPr>
        <w:lang w:val="fr-CA"/>
      </w:rPr>
      <w:t xml:space="preserve">© </w:t>
    </w:r>
    <w:r w:rsidR="008769B1">
      <w:rPr>
        <w:lang w:val="fr-CA"/>
      </w:rPr>
      <w:t>C</w:t>
    </w:r>
    <w:r w:rsidRPr="00B11E3B">
      <w:rPr>
        <w:lang w:val="fr-CA"/>
      </w:rPr>
      <w:t>ommunauté rurale de Co</w:t>
    </w:r>
    <w:r>
      <w:rPr>
        <w:lang w:val="fr-CA"/>
      </w:rPr>
      <w:t xml:space="preserve">cagne • 506 576-2202 • </w:t>
    </w:r>
    <w:hyperlink r:id="rId1" w:history="1">
      <w:r w:rsidRPr="00B11E3B">
        <w:rPr>
          <w:rStyle w:val="Hyperlink"/>
          <w:color w:val="auto"/>
          <w:lang w:val="fr-CA"/>
        </w:rPr>
        <w:t>cocagne@bellaliant.com</w:t>
      </w:r>
    </w:hyperlink>
    <w:r w:rsidRPr="00B11E3B">
      <w:rPr>
        <w:lang w:val="fr-CA"/>
      </w:rPr>
      <w:t xml:space="preserve"> </w:t>
    </w:r>
    <w:r>
      <w:rPr>
        <w:lang w:val="fr-CA"/>
      </w:rPr>
      <w:t>•</w:t>
    </w:r>
    <w:r w:rsidRPr="00B11E3B">
      <w:rPr>
        <w:lang w:val="fr-CA"/>
      </w:rPr>
      <w:t xml:space="preserve"> </w:t>
    </w:r>
    <w:hyperlink r:id="rId2" w:history="1">
      <w:r w:rsidRPr="00B11E3B">
        <w:rPr>
          <w:rStyle w:val="Hyperlink"/>
          <w:color w:val="auto"/>
          <w:lang w:val="fr-CA"/>
        </w:rPr>
        <w:t>www.cocagne.ca</w:t>
      </w:r>
    </w:hyperlink>
    <w:r>
      <w:rPr>
        <w:lang w:val="fr-CA"/>
      </w:rPr>
      <w:t xml:space="preserve"> •</w:t>
    </w:r>
  </w:p>
  <w:p w:rsidR="00A95AB5" w:rsidRPr="00B11E3B" w:rsidRDefault="00A95AB5" w:rsidP="00934140">
    <w:pPr>
      <w:pStyle w:val="Footer"/>
      <w:jc w:val="center"/>
      <w:rPr>
        <w:lang w:val="fr-CA"/>
      </w:rPr>
    </w:pPr>
    <w:r>
      <w:rPr>
        <w:lang w:val="fr-CA"/>
      </w:rPr>
      <w:t>• C.P. 1031, 17, chemin</w:t>
    </w:r>
    <w:r w:rsidR="00024417">
      <w:rPr>
        <w:lang w:val="fr-CA"/>
      </w:rPr>
      <w:t xml:space="preserve"> </w:t>
    </w:r>
    <w:r>
      <w:rPr>
        <w:lang w:val="fr-CA"/>
      </w:rPr>
      <w:t>de la Marina, unité #2, Cocagne, Nouveau-Brunswick E4R 1N6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0D1" w:rsidRDefault="00967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FB1" w:rsidRDefault="004F1FB1" w:rsidP="00B11E3B">
      <w:pPr>
        <w:spacing w:after="0" w:line="240" w:lineRule="auto"/>
      </w:pPr>
      <w:r>
        <w:separator/>
      </w:r>
    </w:p>
  </w:footnote>
  <w:footnote w:type="continuationSeparator" w:id="0">
    <w:p w:rsidR="004F1FB1" w:rsidRDefault="004F1FB1" w:rsidP="00B11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0D1" w:rsidRDefault="009670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0D1" w:rsidRDefault="009670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0D1" w:rsidRDefault="009670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9EE"/>
    <w:multiLevelType w:val="hybridMultilevel"/>
    <w:tmpl w:val="91C008E0"/>
    <w:lvl w:ilvl="0" w:tplc="6D56D8F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6534A39"/>
    <w:multiLevelType w:val="hybridMultilevel"/>
    <w:tmpl w:val="7FC04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16F1F83"/>
    <w:multiLevelType w:val="hybridMultilevel"/>
    <w:tmpl w:val="A28C3FB4"/>
    <w:lvl w:ilvl="0" w:tplc="D10A165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3C"/>
    <w:rsid w:val="00014BA0"/>
    <w:rsid w:val="00024417"/>
    <w:rsid w:val="00041B3F"/>
    <w:rsid w:val="000B4CEA"/>
    <w:rsid w:val="000C18E0"/>
    <w:rsid w:val="000D2828"/>
    <w:rsid w:val="000E2350"/>
    <w:rsid w:val="000E2B6A"/>
    <w:rsid w:val="000E2F17"/>
    <w:rsid w:val="000E4A7F"/>
    <w:rsid w:val="001011C4"/>
    <w:rsid w:val="001046F0"/>
    <w:rsid w:val="00134C9B"/>
    <w:rsid w:val="001500DD"/>
    <w:rsid w:val="00175F4B"/>
    <w:rsid w:val="001766BA"/>
    <w:rsid w:val="001D2EF8"/>
    <w:rsid w:val="001F0883"/>
    <w:rsid w:val="001F51B8"/>
    <w:rsid w:val="0021500D"/>
    <w:rsid w:val="00222D25"/>
    <w:rsid w:val="00240429"/>
    <w:rsid w:val="00261EFF"/>
    <w:rsid w:val="0026389A"/>
    <w:rsid w:val="00284BEC"/>
    <w:rsid w:val="0029701E"/>
    <w:rsid w:val="002A360A"/>
    <w:rsid w:val="002D3816"/>
    <w:rsid w:val="003501F2"/>
    <w:rsid w:val="003A47E3"/>
    <w:rsid w:val="003A7467"/>
    <w:rsid w:val="003B2539"/>
    <w:rsid w:val="003B292B"/>
    <w:rsid w:val="003C2ECD"/>
    <w:rsid w:val="003D7D93"/>
    <w:rsid w:val="00404127"/>
    <w:rsid w:val="004055B5"/>
    <w:rsid w:val="00420F29"/>
    <w:rsid w:val="00425ADD"/>
    <w:rsid w:val="004357F6"/>
    <w:rsid w:val="004523DD"/>
    <w:rsid w:val="00480FB3"/>
    <w:rsid w:val="004873FE"/>
    <w:rsid w:val="004D1F75"/>
    <w:rsid w:val="004F1FB1"/>
    <w:rsid w:val="0051679A"/>
    <w:rsid w:val="00524577"/>
    <w:rsid w:val="00532BFE"/>
    <w:rsid w:val="00542274"/>
    <w:rsid w:val="0054266A"/>
    <w:rsid w:val="00553CD7"/>
    <w:rsid w:val="00564013"/>
    <w:rsid w:val="00573EC7"/>
    <w:rsid w:val="005A1159"/>
    <w:rsid w:val="005A54B4"/>
    <w:rsid w:val="005B21A1"/>
    <w:rsid w:val="005B645E"/>
    <w:rsid w:val="005C32A9"/>
    <w:rsid w:val="005D79BC"/>
    <w:rsid w:val="005E6745"/>
    <w:rsid w:val="005F2FC5"/>
    <w:rsid w:val="00600393"/>
    <w:rsid w:val="0060278A"/>
    <w:rsid w:val="006072E2"/>
    <w:rsid w:val="00607487"/>
    <w:rsid w:val="00607E3F"/>
    <w:rsid w:val="00610365"/>
    <w:rsid w:val="00630E85"/>
    <w:rsid w:val="00646F70"/>
    <w:rsid w:val="00682AE7"/>
    <w:rsid w:val="00771F70"/>
    <w:rsid w:val="00793024"/>
    <w:rsid w:val="008769B1"/>
    <w:rsid w:val="00886C2D"/>
    <w:rsid w:val="00890ACA"/>
    <w:rsid w:val="00897C4D"/>
    <w:rsid w:val="008A0C06"/>
    <w:rsid w:val="008C0C54"/>
    <w:rsid w:val="008C3BF1"/>
    <w:rsid w:val="008D4A58"/>
    <w:rsid w:val="008D77B7"/>
    <w:rsid w:val="008F23FE"/>
    <w:rsid w:val="009104A9"/>
    <w:rsid w:val="00917EBD"/>
    <w:rsid w:val="00931C28"/>
    <w:rsid w:val="00931CE6"/>
    <w:rsid w:val="00933A67"/>
    <w:rsid w:val="00934140"/>
    <w:rsid w:val="009670D1"/>
    <w:rsid w:val="00996078"/>
    <w:rsid w:val="009B529E"/>
    <w:rsid w:val="009C202F"/>
    <w:rsid w:val="009E2EB3"/>
    <w:rsid w:val="009F1EE7"/>
    <w:rsid w:val="00A06B13"/>
    <w:rsid w:val="00A335A8"/>
    <w:rsid w:val="00A40205"/>
    <w:rsid w:val="00A82CC7"/>
    <w:rsid w:val="00A95AB5"/>
    <w:rsid w:val="00AA7AF4"/>
    <w:rsid w:val="00AB460D"/>
    <w:rsid w:val="00AC475E"/>
    <w:rsid w:val="00AF73FC"/>
    <w:rsid w:val="00B0095D"/>
    <w:rsid w:val="00B10C47"/>
    <w:rsid w:val="00B11E3B"/>
    <w:rsid w:val="00B3566D"/>
    <w:rsid w:val="00B3613D"/>
    <w:rsid w:val="00B43A46"/>
    <w:rsid w:val="00B8110F"/>
    <w:rsid w:val="00B8656D"/>
    <w:rsid w:val="00BB0594"/>
    <w:rsid w:val="00BC070B"/>
    <w:rsid w:val="00BD13FF"/>
    <w:rsid w:val="00BD1D2F"/>
    <w:rsid w:val="00BF0EF5"/>
    <w:rsid w:val="00BF76F4"/>
    <w:rsid w:val="00C33737"/>
    <w:rsid w:val="00C4242D"/>
    <w:rsid w:val="00C5695B"/>
    <w:rsid w:val="00C71FEE"/>
    <w:rsid w:val="00C90276"/>
    <w:rsid w:val="00C971E2"/>
    <w:rsid w:val="00CC38EC"/>
    <w:rsid w:val="00CC529C"/>
    <w:rsid w:val="00CF6CAB"/>
    <w:rsid w:val="00D13247"/>
    <w:rsid w:val="00D20ADF"/>
    <w:rsid w:val="00D51B96"/>
    <w:rsid w:val="00D8309B"/>
    <w:rsid w:val="00DA0D0A"/>
    <w:rsid w:val="00DB743C"/>
    <w:rsid w:val="00DC0566"/>
    <w:rsid w:val="00E23EEB"/>
    <w:rsid w:val="00E5660F"/>
    <w:rsid w:val="00E74DF2"/>
    <w:rsid w:val="00E80214"/>
    <w:rsid w:val="00EB7601"/>
    <w:rsid w:val="00ED2A13"/>
    <w:rsid w:val="00EE546D"/>
    <w:rsid w:val="00F27683"/>
    <w:rsid w:val="00F53CFD"/>
    <w:rsid w:val="00F551D9"/>
    <w:rsid w:val="00F57600"/>
    <w:rsid w:val="00F91C8F"/>
    <w:rsid w:val="00FA179C"/>
    <w:rsid w:val="00FE190D"/>
    <w:rsid w:val="00FE25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422E2C-DDA1-4B89-9AEF-265D59A1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3FC"/>
    <w:pPr>
      <w:spacing w:after="200" w:line="276" w:lineRule="auto"/>
    </w:pPr>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43C"/>
    <w:pPr>
      <w:spacing w:after="0" w:line="240" w:lineRule="auto"/>
    </w:pPr>
  </w:style>
  <w:style w:type="character" w:styleId="Hyperlink">
    <w:name w:val="Hyperlink"/>
    <w:basedOn w:val="DefaultParagraphFont"/>
    <w:uiPriority w:val="99"/>
    <w:unhideWhenUsed/>
    <w:rsid w:val="00DB743C"/>
    <w:rPr>
      <w:color w:val="0563C1" w:themeColor="hyperlink"/>
      <w:u w:val="single"/>
    </w:rPr>
  </w:style>
  <w:style w:type="paragraph" w:styleId="Header">
    <w:name w:val="header"/>
    <w:basedOn w:val="Normal"/>
    <w:link w:val="HeaderChar"/>
    <w:uiPriority w:val="99"/>
    <w:unhideWhenUsed/>
    <w:rsid w:val="00B11E3B"/>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B11E3B"/>
  </w:style>
  <w:style w:type="paragraph" w:styleId="Footer">
    <w:name w:val="footer"/>
    <w:basedOn w:val="Normal"/>
    <w:link w:val="FooterChar"/>
    <w:uiPriority w:val="99"/>
    <w:unhideWhenUsed/>
    <w:rsid w:val="00B11E3B"/>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B11E3B"/>
  </w:style>
  <w:style w:type="table" w:styleId="TableGrid">
    <w:name w:val="Table Grid"/>
    <w:basedOn w:val="TableNormal"/>
    <w:uiPriority w:val="39"/>
    <w:rsid w:val="00524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6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F70"/>
    <w:rPr>
      <w:rFonts w:ascii="Segoe UI" w:hAnsi="Segoe UI" w:cs="Segoe UI"/>
      <w:sz w:val="18"/>
      <w:szCs w:val="18"/>
    </w:rPr>
  </w:style>
  <w:style w:type="character" w:customStyle="1" w:styleId="apple-converted-space">
    <w:name w:val="apple-converted-space"/>
    <w:basedOn w:val="DefaultParagraphFont"/>
    <w:rsid w:val="00420F29"/>
  </w:style>
  <w:style w:type="paragraph" w:styleId="NormalWeb">
    <w:name w:val="Normal (Web)"/>
    <w:basedOn w:val="Normal"/>
    <w:uiPriority w:val="99"/>
    <w:semiHidden/>
    <w:unhideWhenUsed/>
    <w:rsid w:val="005C32A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5C32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68389">
      <w:bodyDiv w:val="1"/>
      <w:marLeft w:val="0"/>
      <w:marRight w:val="0"/>
      <w:marTop w:val="0"/>
      <w:marBottom w:val="0"/>
      <w:divBdr>
        <w:top w:val="none" w:sz="0" w:space="0" w:color="auto"/>
        <w:left w:val="none" w:sz="0" w:space="0" w:color="auto"/>
        <w:bottom w:val="none" w:sz="0" w:space="0" w:color="auto"/>
        <w:right w:val="none" w:sz="0" w:space="0" w:color="auto"/>
      </w:divBdr>
    </w:div>
    <w:div w:id="438912701">
      <w:bodyDiv w:val="1"/>
      <w:marLeft w:val="0"/>
      <w:marRight w:val="0"/>
      <w:marTop w:val="0"/>
      <w:marBottom w:val="0"/>
      <w:divBdr>
        <w:top w:val="none" w:sz="0" w:space="0" w:color="auto"/>
        <w:left w:val="none" w:sz="0" w:space="0" w:color="auto"/>
        <w:bottom w:val="none" w:sz="0" w:space="0" w:color="auto"/>
        <w:right w:val="none" w:sz="0" w:space="0" w:color="auto"/>
      </w:divBdr>
    </w:div>
    <w:div w:id="726606832">
      <w:bodyDiv w:val="1"/>
      <w:marLeft w:val="0"/>
      <w:marRight w:val="0"/>
      <w:marTop w:val="0"/>
      <w:marBottom w:val="0"/>
      <w:divBdr>
        <w:top w:val="none" w:sz="0" w:space="0" w:color="auto"/>
        <w:left w:val="none" w:sz="0" w:space="0" w:color="auto"/>
        <w:bottom w:val="none" w:sz="0" w:space="0" w:color="auto"/>
        <w:right w:val="none" w:sz="0" w:space="0" w:color="auto"/>
      </w:divBdr>
    </w:div>
    <w:div w:id="730078158">
      <w:bodyDiv w:val="1"/>
      <w:marLeft w:val="0"/>
      <w:marRight w:val="0"/>
      <w:marTop w:val="0"/>
      <w:marBottom w:val="0"/>
      <w:divBdr>
        <w:top w:val="none" w:sz="0" w:space="0" w:color="auto"/>
        <w:left w:val="none" w:sz="0" w:space="0" w:color="auto"/>
        <w:bottom w:val="none" w:sz="0" w:space="0" w:color="auto"/>
        <w:right w:val="none" w:sz="0" w:space="0" w:color="auto"/>
      </w:divBdr>
    </w:div>
    <w:div w:id="1440684211">
      <w:bodyDiv w:val="1"/>
      <w:marLeft w:val="0"/>
      <w:marRight w:val="0"/>
      <w:marTop w:val="0"/>
      <w:marBottom w:val="0"/>
      <w:divBdr>
        <w:top w:val="none" w:sz="0" w:space="0" w:color="auto"/>
        <w:left w:val="none" w:sz="0" w:space="0" w:color="auto"/>
        <w:bottom w:val="none" w:sz="0" w:space="0" w:color="auto"/>
        <w:right w:val="none" w:sz="0" w:space="0" w:color="auto"/>
      </w:divBdr>
    </w:div>
    <w:div w:id="149706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cagne.ca"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ocagne.ca" TargetMode="External"/><Relationship Id="rId1" Type="http://schemas.openxmlformats.org/officeDocument/2006/relationships/hyperlink" Target="mailto:cocagne@bellali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5BAC9-F333-431D-91D9-0744284BB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2016-01-25T20:29:00Z</cp:lastPrinted>
  <dcterms:created xsi:type="dcterms:W3CDTF">2016-01-25T13:30:00Z</dcterms:created>
  <dcterms:modified xsi:type="dcterms:W3CDTF">2016-01-26T13:42:00Z</dcterms:modified>
</cp:coreProperties>
</file>